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CFD99" w14:textId="46B31D13" w:rsidR="00623658" w:rsidRPr="00A04C93" w:rsidRDefault="0BA9CB28" w:rsidP="70CC6949">
      <w:pPr>
        <w:rPr>
          <w:color w:val="FCE222"/>
        </w:rPr>
      </w:pPr>
      <w:r w:rsidRPr="70CC6949">
        <w:rPr>
          <w:rFonts w:ascii="Manus" w:eastAsia="Manus" w:hAnsi="Manus" w:cs="Manus"/>
          <w:color w:val="FCE222"/>
          <w:sz w:val="40"/>
          <w:szCs w:val="40"/>
        </w:rPr>
        <w:t>Did you know your school can get access to free period products?</w:t>
      </w:r>
      <w:r w:rsidRPr="70CC6949">
        <w:rPr>
          <w:color w:val="FCE222"/>
        </w:rPr>
        <w:t xml:space="preserve"> </w:t>
      </w:r>
    </w:p>
    <w:p w14:paraId="73DA390F" w14:textId="51E8AD94" w:rsidR="00623658" w:rsidRPr="00A04C93" w:rsidRDefault="0BA9CB28" w:rsidP="70CC6949">
      <w:r w:rsidRPr="70CC6949">
        <w:rPr>
          <w:rFonts w:ascii="Setimo" w:eastAsia="Setimo" w:hAnsi="Setimo" w:cs="Setimo"/>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1">
        <w:r w:rsidRPr="70CC6949">
          <w:rPr>
            <w:rStyle w:val="Hyperlink"/>
            <w:rFonts w:ascii="Setimo" w:eastAsia="Setimo" w:hAnsi="Setimo" w:cs="Setimo"/>
            <w:sz w:val="20"/>
            <w:szCs w:val="20"/>
          </w:rPr>
          <w:t>periodproducts@phs.co.uk</w:t>
        </w:r>
      </w:hyperlink>
      <w:r w:rsidRPr="70CC6949">
        <w:rPr>
          <w:rFonts w:ascii="Setimo" w:eastAsia="Setimo" w:hAnsi="Setimo" w:cs="Setimo"/>
          <w:sz w:val="20"/>
          <w:szCs w:val="20"/>
        </w:rPr>
        <w:t>. Lil-Lets are thrilled to be also supporting this scheme and our period products make up a wide selection of the product offering too!</w:t>
      </w:r>
      <w:r w:rsidRPr="70CC6949">
        <w:rPr>
          <w:rFonts w:ascii="Manus" w:hAnsi="Manus" w:cs="Setimo"/>
          <w:color w:val="FCE222"/>
        </w:rPr>
        <w:t xml:space="preserve"> </w:t>
      </w:r>
    </w:p>
    <w:p w14:paraId="6471353B" w14:textId="7EE018EC" w:rsidR="00623658" w:rsidRPr="00A04C93" w:rsidRDefault="000A36C1" w:rsidP="00A04C93">
      <w:pPr>
        <w:pStyle w:val="Title"/>
        <w:ind w:left="0"/>
        <w:rPr>
          <w:rFonts w:ascii="Manus" w:hAnsi="Manus" w:cs="Setimo"/>
          <w:color w:val="FCE222"/>
        </w:rPr>
      </w:pPr>
      <w:r w:rsidRPr="70CC6949">
        <w:rPr>
          <w:rFonts w:ascii="Manus" w:hAnsi="Manus" w:cs="Setimo"/>
          <w:color w:val="FCE222"/>
        </w:rPr>
        <w:t>PUBERTY</w:t>
      </w:r>
      <w:r w:rsidR="00A04C93" w:rsidRPr="70CC6949">
        <w:rPr>
          <w:rFonts w:ascii="Manus" w:hAnsi="Manus" w:cs="Setimo"/>
          <w:color w:val="FCE222"/>
        </w:rPr>
        <w:t xml:space="preserve"> </w:t>
      </w:r>
      <w:r w:rsidR="00200007" w:rsidRPr="70CC6949">
        <w:rPr>
          <w:rFonts w:ascii="Manus" w:hAnsi="Manus" w:cs="Setimo"/>
          <w:color w:val="FCE222"/>
          <w:sz w:val="56"/>
          <w:szCs w:val="56"/>
        </w:rPr>
        <w:t>Body Changes Lesson Plan</w:t>
      </w:r>
      <w:r w:rsidR="00200007" w:rsidRPr="70CC6949">
        <w:rPr>
          <w:rFonts w:ascii="Manus" w:hAnsi="Manus" w:cs="Setimo"/>
          <w:color w:val="FCE222"/>
          <w:sz w:val="36"/>
          <w:szCs w:val="36"/>
        </w:rPr>
        <w:t xml:space="preserve"> </w:t>
      </w:r>
    </w:p>
    <w:p w14:paraId="6613F9B0" w14:textId="77777777" w:rsidR="00623658" w:rsidRPr="00A04C93" w:rsidRDefault="00623658">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623658" w:rsidRPr="00A04C93" w14:paraId="280CAB0B" w14:textId="77777777" w:rsidTr="00D575EC">
        <w:trPr>
          <w:trHeight w:val="556"/>
        </w:trPr>
        <w:tc>
          <w:tcPr>
            <w:tcW w:w="3408" w:type="dxa"/>
            <w:shd w:val="clear" w:color="auto" w:fill="FCE218"/>
          </w:tcPr>
          <w:p w14:paraId="275ECC4D" w14:textId="3C309A1A" w:rsidR="00623658" w:rsidRPr="00D575EC" w:rsidRDefault="000A36C1">
            <w:pPr>
              <w:pStyle w:val="TableParagraph"/>
              <w:rPr>
                <w:rFonts w:ascii="Setimo" w:hAnsi="Setimo" w:cs="Setimo"/>
                <w:b/>
                <w:color w:val="002A57"/>
                <w:sz w:val="24"/>
              </w:rPr>
            </w:pPr>
            <w:r w:rsidRPr="00D575EC">
              <w:rPr>
                <w:rFonts w:ascii="Setimo" w:hAnsi="Setimo" w:cs="Setimo"/>
                <w:b/>
                <w:color w:val="002A57"/>
                <w:sz w:val="24"/>
              </w:rPr>
              <w:t xml:space="preserve">Time </w:t>
            </w:r>
          </w:p>
        </w:tc>
        <w:tc>
          <w:tcPr>
            <w:tcW w:w="6233" w:type="dxa"/>
            <w:tcBorders>
              <w:top w:val="single" w:sz="4" w:space="0" w:color="653291"/>
              <w:bottom w:val="single" w:sz="4" w:space="0" w:color="653291"/>
              <w:right w:val="single" w:sz="4" w:space="0" w:color="653291"/>
            </w:tcBorders>
          </w:tcPr>
          <w:p w14:paraId="7AD06702" w14:textId="79033483" w:rsidR="00623658" w:rsidRPr="00A04C93" w:rsidRDefault="00D47CE0">
            <w:pPr>
              <w:pStyle w:val="TableParagraph"/>
              <w:ind w:left="168"/>
              <w:rPr>
                <w:rFonts w:ascii="Setimo" w:hAnsi="Setimo" w:cs="Setimo"/>
                <w:sz w:val="24"/>
              </w:rPr>
            </w:pPr>
            <w:r w:rsidRPr="00A04C93">
              <w:rPr>
                <w:rFonts w:ascii="Setimo" w:hAnsi="Setimo" w:cs="Setimo"/>
                <w:color w:val="231F20"/>
                <w:sz w:val="24"/>
              </w:rPr>
              <w:t>50-60 minutes</w:t>
            </w:r>
          </w:p>
        </w:tc>
      </w:tr>
      <w:tr w:rsidR="00623658" w:rsidRPr="00A04C93" w14:paraId="06494A44" w14:textId="77777777" w:rsidTr="00D575EC">
        <w:trPr>
          <w:trHeight w:val="556"/>
        </w:trPr>
        <w:tc>
          <w:tcPr>
            <w:tcW w:w="3408" w:type="dxa"/>
            <w:shd w:val="clear" w:color="auto" w:fill="FCE218"/>
          </w:tcPr>
          <w:p w14:paraId="090A8D75" w14:textId="77777777" w:rsidR="00623658" w:rsidRPr="00D575EC" w:rsidRDefault="000A36C1">
            <w:pPr>
              <w:pStyle w:val="TableParagraph"/>
              <w:rPr>
                <w:rFonts w:ascii="Setimo" w:hAnsi="Setimo" w:cs="Setimo"/>
                <w:b/>
                <w:color w:val="002A57"/>
                <w:sz w:val="24"/>
              </w:rPr>
            </w:pPr>
            <w:r w:rsidRPr="00D575EC">
              <w:rPr>
                <w:rFonts w:ascii="Setimo" w:hAnsi="Setimo" w:cs="Setimo"/>
                <w:b/>
                <w:color w:val="002A57"/>
                <w:sz w:val="24"/>
              </w:rPr>
              <w:t>Suitable for:</w:t>
            </w:r>
          </w:p>
        </w:tc>
        <w:tc>
          <w:tcPr>
            <w:tcW w:w="6233" w:type="dxa"/>
            <w:tcBorders>
              <w:top w:val="single" w:sz="4" w:space="0" w:color="653291"/>
              <w:bottom w:val="single" w:sz="4" w:space="0" w:color="653291"/>
              <w:right w:val="single" w:sz="4" w:space="0" w:color="653291"/>
            </w:tcBorders>
          </w:tcPr>
          <w:p w14:paraId="74E1676A" w14:textId="60E9DDC6" w:rsidR="00623658" w:rsidRPr="00A04C93" w:rsidRDefault="000A36C1">
            <w:pPr>
              <w:pStyle w:val="TableParagraph"/>
              <w:ind w:left="168"/>
              <w:rPr>
                <w:rFonts w:ascii="Setimo" w:hAnsi="Setimo" w:cs="Setimo"/>
                <w:sz w:val="24"/>
              </w:rPr>
            </w:pPr>
            <w:r w:rsidRPr="00A04C93">
              <w:rPr>
                <w:rFonts w:ascii="Setimo" w:hAnsi="Setimo" w:cs="Setimo"/>
                <w:color w:val="231F20"/>
                <w:sz w:val="24"/>
              </w:rPr>
              <w:t>Young</w:t>
            </w:r>
            <w:r w:rsidRPr="00A04C93">
              <w:rPr>
                <w:rFonts w:ascii="Setimo" w:hAnsi="Setimo" w:cs="Setimo"/>
                <w:color w:val="231F20"/>
                <w:spacing w:val="-3"/>
                <w:sz w:val="24"/>
              </w:rPr>
              <w:t xml:space="preserve"> </w:t>
            </w:r>
            <w:r w:rsidRPr="00A04C93">
              <w:rPr>
                <w:rFonts w:ascii="Setimo" w:hAnsi="Setimo" w:cs="Setimo"/>
                <w:color w:val="231F20"/>
                <w:sz w:val="24"/>
              </w:rPr>
              <w:t>people</w:t>
            </w:r>
            <w:r w:rsidRPr="00A04C93">
              <w:rPr>
                <w:rFonts w:ascii="Setimo" w:hAnsi="Setimo" w:cs="Setimo"/>
                <w:color w:val="231F20"/>
                <w:spacing w:val="-2"/>
                <w:sz w:val="24"/>
              </w:rPr>
              <w:t xml:space="preserve"> </w:t>
            </w:r>
            <w:r w:rsidRPr="00A04C93">
              <w:rPr>
                <w:rFonts w:ascii="Setimo" w:hAnsi="Setimo" w:cs="Setimo"/>
                <w:color w:val="231F20"/>
                <w:sz w:val="24"/>
              </w:rPr>
              <w:t>from</w:t>
            </w:r>
            <w:r w:rsidRPr="00A04C93">
              <w:rPr>
                <w:rFonts w:ascii="Setimo" w:hAnsi="Setimo" w:cs="Setimo"/>
                <w:color w:val="231F20"/>
                <w:spacing w:val="-3"/>
                <w:sz w:val="24"/>
              </w:rPr>
              <w:t xml:space="preserve"> </w:t>
            </w:r>
            <w:r w:rsidRPr="00A04C93">
              <w:rPr>
                <w:rFonts w:ascii="Setimo" w:hAnsi="Setimo" w:cs="Setimo"/>
                <w:color w:val="231F20"/>
                <w:sz w:val="24"/>
              </w:rPr>
              <w:t>years</w:t>
            </w:r>
            <w:r w:rsidRPr="00A04C93">
              <w:rPr>
                <w:rFonts w:ascii="Setimo" w:hAnsi="Setimo" w:cs="Setimo"/>
                <w:color w:val="231F20"/>
                <w:spacing w:val="-2"/>
                <w:sz w:val="24"/>
              </w:rPr>
              <w:t xml:space="preserve"> </w:t>
            </w:r>
            <w:r w:rsidR="00D47CE0" w:rsidRPr="00A04C93">
              <w:rPr>
                <w:rFonts w:ascii="Setimo" w:hAnsi="Setimo" w:cs="Setimo"/>
                <w:color w:val="231F20"/>
                <w:sz w:val="24"/>
              </w:rPr>
              <w:t>4-6</w:t>
            </w:r>
          </w:p>
        </w:tc>
      </w:tr>
      <w:tr w:rsidR="00623658" w:rsidRPr="00A04C93" w14:paraId="25E3F0B8" w14:textId="77777777" w:rsidTr="00D575EC">
        <w:trPr>
          <w:trHeight w:val="556"/>
        </w:trPr>
        <w:tc>
          <w:tcPr>
            <w:tcW w:w="3408" w:type="dxa"/>
            <w:shd w:val="clear" w:color="auto" w:fill="FCE218"/>
          </w:tcPr>
          <w:p w14:paraId="44B2D6D0" w14:textId="02E69606" w:rsidR="00623658" w:rsidRPr="00D575EC" w:rsidRDefault="00D47CE0">
            <w:pPr>
              <w:pStyle w:val="TableParagraph"/>
              <w:rPr>
                <w:rFonts w:ascii="Setimo" w:hAnsi="Setimo" w:cs="Setimo"/>
                <w:b/>
                <w:color w:val="002A57"/>
                <w:sz w:val="24"/>
              </w:rPr>
            </w:pPr>
            <w:r w:rsidRPr="00D575EC">
              <w:rPr>
                <w:rFonts w:ascii="Setimo" w:hAnsi="Setimo" w:cs="Setimo"/>
                <w:b/>
                <w:color w:val="002A57"/>
                <w:sz w:val="24"/>
              </w:rPr>
              <w:t>Aim</w:t>
            </w:r>
          </w:p>
        </w:tc>
        <w:tc>
          <w:tcPr>
            <w:tcW w:w="6233" w:type="dxa"/>
            <w:tcBorders>
              <w:top w:val="single" w:sz="4" w:space="0" w:color="653291"/>
              <w:bottom w:val="single" w:sz="4" w:space="0" w:color="653291"/>
              <w:right w:val="single" w:sz="4" w:space="0" w:color="653291"/>
            </w:tcBorders>
          </w:tcPr>
          <w:p w14:paraId="1BE7C7AD" w14:textId="793C7458" w:rsidR="00623658" w:rsidRPr="00A04C93" w:rsidRDefault="00D47CE0">
            <w:pPr>
              <w:pStyle w:val="TableParagraph"/>
              <w:ind w:left="168"/>
              <w:rPr>
                <w:rFonts w:ascii="Setimo" w:hAnsi="Setimo" w:cs="Setimo"/>
                <w:bCs/>
                <w:color w:val="000000" w:themeColor="text1"/>
                <w:sz w:val="24"/>
              </w:rPr>
            </w:pPr>
            <w:r w:rsidRPr="00A04C93">
              <w:rPr>
                <w:rFonts w:ascii="Setimo" w:hAnsi="Setimo" w:cs="Setimo"/>
                <w:bCs/>
                <w:color w:val="000000" w:themeColor="text1"/>
                <w:sz w:val="20"/>
                <w:szCs w:val="20"/>
              </w:rPr>
              <w:t>To understand key facts about puberty, including physical and emotional changes.</w:t>
            </w:r>
          </w:p>
        </w:tc>
      </w:tr>
    </w:tbl>
    <w:p w14:paraId="34969784" w14:textId="77777777" w:rsidR="00623658" w:rsidRPr="00A04C93" w:rsidRDefault="00623658">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623658" w:rsidRPr="00A04C93" w14:paraId="5C2F7A6B" w14:textId="77777777" w:rsidTr="00D575EC">
        <w:trPr>
          <w:trHeight w:val="2180"/>
        </w:trPr>
        <w:tc>
          <w:tcPr>
            <w:tcW w:w="2418" w:type="dxa"/>
            <w:shd w:val="clear" w:color="auto" w:fill="FCE218"/>
          </w:tcPr>
          <w:p w14:paraId="103F602C" w14:textId="77777777" w:rsidR="00623658" w:rsidRPr="00A04C93" w:rsidRDefault="000A36C1">
            <w:pPr>
              <w:pStyle w:val="TableParagraph"/>
              <w:spacing w:before="119"/>
              <w:rPr>
                <w:rFonts w:ascii="Setimo" w:hAnsi="Setimo" w:cs="Setimo"/>
                <w:b/>
                <w:sz w:val="24"/>
              </w:rPr>
            </w:pPr>
            <w:r w:rsidRPr="00D575EC">
              <w:rPr>
                <w:rFonts w:ascii="Setimo" w:hAnsi="Setimo" w:cs="Setimo"/>
                <w:b/>
                <w:color w:val="002A57"/>
                <w:sz w:val="24"/>
              </w:rPr>
              <w:t>Outcomes:</w:t>
            </w:r>
          </w:p>
        </w:tc>
        <w:tc>
          <w:tcPr>
            <w:tcW w:w="7222" w:type="dxa"/>
            <w:tcBorders>
              <w:top w:val="single" w:sz="4" w:space="0" w:color="653291"/>
              <w:bottom w:val="single" w:sz="4" w:space="0" w:color="653291"/>
              <w:right w:val="single" w:sz="4" w:space="0" w:color="653291"/>
            </w:tcBorders>
          </w:tcPr>
          <w:p w14:paraId="6A593AD1" w14:textId="77777777" w:rsidR="00623658" w:rsidRPr="00A04C93" w:rsidRDefault="000A36C1">
            <w:pPr>
              <w:pStyle w:val="TableParagraph"/>
              <w:spacing w:before="119"/>
              <w:ind w:left="165"/>
              <w:rPr>
                <w:rFonts w:ascii="Setimo" w:hAnsi="Setimo" w:cs="Setimo"/>
                <w:b/>
                <w:sz w:val="24"/>
              </w:rPr>
            </w:pPr>
            <w:r w:rsidRPr="00A04C93">
              <w:rPr>
                <w:rFonts w:ascii="Setimo" w:hAnsi="Setimo" w:cs="Setimo"/>
                <w:b/>
                <w:color w:val="231F20"/>
                <w:sz w:val="24"/>
              </w:rPr>
              <w:t>By</w:t>
            </w:r>
            <w:r w:rsidRPr="00A04C93">
              <w:rPr>
                <w:rFonts w:ascii="Setimo" w:hAnsi="Setimo" w:cs="Setimo"/>
                <w:b/>
                <w:color w:val="231F20"/>
                <w:spacing w:val="-1"/>
                <w:sz w:val="24"/>
              </w:rPr>
              <w:t xml:space="preserve"> </w:t>
            </w:r>
            <w:r w:rsidRPr="00A04C93">
              <w:rPr>
                <w:rFonts w:ascii="Setimo" w:hAnsi="Setimo" w:cs="Setimo"/>
                <w:b/>
                <w:color w:val="231F20"/>
                <w:sz w:val="24"/>
              </w:rPr>
              <w:t>the</w:t>
            </w:r>
            <w:r w:rsidRPr="00A04C93">
              <w:rPr>
                <w:rFonts w:ascii="Setimo" w:hAnsi="Setimo" w:cs="Setimo"/>
                <w:b/>
                <w:color w:val="231F20"/>
                <w:spacing w:val="-1"/>
                <w:sz w:val="24"/>
              </w:rPr>
              <w:t xml:space="preserve"> </w:t>
            </w:r>
            <w:r w:rsidRPr="00A04C93">
              <w:rPr>
                <w:rFonts w:ascii="Setimo" w:hAnsi="Setimo" w:cs="Setimo"/>
                <w:b/>
                <w:color w:val="231F20"/>
                <w:sz w:val="24"/>
              </w:rPr>
              <w:t>end of</w:t>
            </w:r>
            <w:r w:rsidRPr="00A04C93">
              <w:rPr>
                <w:rFonts w:ascii="Setimo" w:hAnsi="Setimo" w:cs="Setimo"/>
                <w:b/>
                <w:color w:val="231F20"/>
                <w:spacing w:val="-1"/>
                <w:sz w:val="24"/>
              </w:rPr>
              <w:t xml:space="preserve"> </w:t>
            </w:r>
            <w:r w:rsidRPr="00A04C93">
              <w:rPr>
                <w:rFonts w:ascii="Setimo" w:hAnsi="Setimo" w:cs="Setimo"/>
                <w:b/>
                <w:color w:val="231F20"/>
                <w:sz w:val="24"/>
              </w:rPr>
              <w:t>this activity,</w:t>
            </w:r>
            <w:r w:rsidRPr="00A04C93">
              <w:rPr>
                <w:rFonts w:ascii="Setimo" w:hAnsi="Setimo" w:cs="Setimo"/>
                <w:b/>
                <w:color w:val="231F20"/>
                <w:spacing w:val="-1"/>
                <w:sz w:val="24"/>
              </w:rPr>
              <w:t xml:space="preserve"> </w:t>
            </w:r>
            <w:r w:rsidRPr="00A04C93">
              <w:rPr>
                <w:rFonts w:ascii="Setimo" w:hAnsi="Setimo" w:cs="Setimo"/>
                <w:b/>
                <w:color w:val="231F20"/>
                <w:sz w:val="24"/>
              </w:rPr>
              <w:t>participants will</w:t>
            </w:r>
            <w:r w:rsidRPr="00A04C93">
              <w:rPr>
                <w:rFonts w:ascii="Setimo" w:hAnsi="Setimo" w:cs="Setimo"/>
                <w:b/>
                <w:color w:val="231F20"/>
                <w:spacing w:val="-1"/>
                <w:sz w:val="24"/>
              </w:rPr>
              <w:t xml:space="preserve"> </w:t>
            </w:r>
            <w:r w:rsidRPr="00A04C93">
              <w:rPr>
                <w:rFonts w:ascii="Setimo" w:hAnsi="Setimo" w:cs="Setimo"/>
                <w:b/>
                <w:color w:val="231F20"/>
                <w:sz w:val="24"/>
              </w:rPr>
              <w:t>be able</w:t>
            </w:r>
            <w:r w:rsidRPr="00A04C93">
              <w:rPr>
                <w:rFonts w:ascii="Setimo" w:hAnsi="Setimo" w:cs="Setimo"/>
                <w:b/>
                <w:color w:val="231F20"/>
                <w:spacing w:val="-1"/>
                <w:sz w:val="24"/>
              </w:rPr>
              <w:t xml:space="preserve"> </w:t>
            </w:r>
            <w:r w:rsidRPr="00A04C93">
              <w:rPr>
                <w:rFonts w:ascii="Setimo" w:hAnsi="Setimo" w:cs="Setimo"/>
                <w:b/>
                <w:color w:val="231F20"/>
                <w:sz w:val="24"/>
              </w:rPr>
              <w:t>to:</w:t>
            </w:r>
          </w:p>
          <w:p w14:paraId="78F867F2" w14:textId="73104A1C"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Define what </w:t>
            </w:r>
            <w:r w:rsidRPr="00A04C93">
              <w:rPr>
                <w:rFonts w:ascii="Setimo" w:hAnsi="Setimo" w:cs="Setimo"/>
                <w:b/>
                <w:bCs/>
                <w:sz w:val="20"/>
                <w:szCs w:val="20"/>
              </w:rPr>
              <w:t xml:space="preserve">puberty </w:t>
            </w:r>
            <w:r w:rsidR="00C028CD" w:rsidRPr="00A04C93">
              <w:rPr>
                <w:rFonts w:ascii="Setimo" w:hAnsi="Setimo" w:cs="Setimo"/>
                <w:b/>
                <w:bCs/>
                <w:sz w:val="20"/>
                <w:szCs w:val="20"/>
              </w:rPr>
              <w:t>means.</w:t>
            </w:r>
            <w:r w:rsidRPr="00A04C93">
              <w:rPr>
                <w:rFonts w:ascii="Setimo" w:hAnsi="Setimo" w:cs="Setimo"/>
                <w:sz w:val="20"/>
                <w:szCs w:val="20"/>
              </w:rPr>
              <w:t xml:space="preserve"> </w:t>
            </w:r>
          </w:p>
          <w:p w14:paraId="6CB8AAEB" w14:textId="68AF477D"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Understand that everyone will experience </w:t>
            </w:r>
            <w:r w:rsidRPr="00A04C93">
              <w:rPr>
                <w:rFonts w:ascii="Setimo" w:hAnsi="Setimo" w:cs="Setimo"/>
                <w:b/>
                <w:bCs/>
                <w:sz w:val="20"/>
                <w:szCs w:val="20"/>
              </w:rPr>
              <w:t xml:space="preserve">puberty </w:t>
            </w:r>
            <w:r w:rsidR="00C028CD" w:rsidRPr="00A04C93">
              <w:rPr>
                <w:rFonts w:ascii="Setimo" w:hAnsi="Setimo" w:cs="Setimo"/>
                <w:b/>
                <w:bCs/>
                <w:sz w:val="20"/>
                <w:szCs w:val="20"/>
              </w:rPr>
              <w:t>differently.</w:t>
            </w:r>
            <w:r w:rsidRPr="00A04C93">
              <w:rPr>
                <w:rFonts w:ascii="Setimo" w:hAnsi="Setimo" w:cs="Setimo"/>
                <w:sz w:val="20"/>
                <w:szCs w:val="20"/>
              </w:rPr>
              <w:t xml:space="preserve"> </w:t>
            </w:r>
          </w:p>
          <w:p w14:paraId="0381EAE4" w14:textId="3252FAFB"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Identify </w:t>
            </w:r>
            <w:r w:rsidRPr="00A04C93">
              <w:rPr>
                <w:rFonts w:ascii="Setimo" w:hAnsi="Setimo" w:cs="Setimo"/>
                <w:b/>
                <w:bCs/>
                <w:sz w:val="20"/>
                <w:szCs w:val="20"/>
              </w:rPr>
              <w:t>key changes</w:t>
            </w:r>
            <w:r w:rsidRPr="00A04C93">
              <w:rPr>
                <w:rFonts w:ascii="Setimo" w:hAnsi="Setimo" w:cs="Setimo"/>
                <w:sz w:val="20"/>
                <w:szCs w:val="20"/>
              </w:rPr>
              <w:t xml:space="preserve"> which happen during </w:t>
            </w:r>
            <w:r w:rsidR="00C028CD" w:rsidRPr="00A04C93">
              <w:rPr>
                <w:rFonts w:ascii="Setimo" w:hAnsi="Setimo" w:cs="Setimo"/>
                <w:sz w:val="20"/>
                <w:szCs w:val="20"/>
              </w:rPr>
              <w:t>puberty.</w:t>
            </w:r>
            <w:r w:rsidRPr="00A04C93">
              <w:rPr>
                <w:rFonts w:ascii="Setimo" w:hAnsi="Setimo" w:cs="Setimo"/>
                <w:sz w:val="20"/>
                <w:szCs w:val="20"/>
              </w:rPr>
              <w:t xml:space="preserve"> </w:t>
            </w:r>
          </w:p>
          <w:p w14:paraId="2A1CE780" w14:textId="07F2E6C1"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Understand </w:t>
            </w:r>
            <w:r w:rsidR="00CA1617" w:rsidRPr="00A04C93">
              <w:rPr>
                <w:rFonts w:ascii="Setimo" w:hAnsi="Setimo" w:cs="Setimo"/>
                <w:sz w:val="20"/>
                <w:szCs w:val="20"/>
              </w:rPr>
              <w:t xml:space="preserve">key facts </w:t>
            </w:r>
            <w:r w:rsidRPr="00A04C93">
              <w:rPr>
                <w:rFonts w:ascii="Setimo" w:hAnsi="Setimo" w:cs="Setimo"/>
                <w:sz w:val="20"/>
                <w:szCs w:val="20"/>
              </w:rPr>
              <w:t xml:space="preserve">about </w:t>
            </w:r>
            <w:r w:rsidR="00C028CD" w:rsidRPr="00A04C93">
              <w:rPr>
                <w:rFonts w:ascii="Setimo" w:hAnsi="Setimo" w:cs="Setimo"/>
                <w:b/>
                <w:bCs/>
                <w:sz w:val="20"/>
                <w:szCs w:val="20"/>
              </w:rPr>
              <w:t>menstruation.</w:t>
            </w:r>
          </w:p>
          <w:p w14:paraId="31E9D598" w14:textId="3D83353D" w:rsidR="00D47CE0" w:rsidRPr="00A04C93" w:rsidRDefault="00D47CE0" w:rsidP="00D47CE0">
            <w:pPr>
              <w:pStyle w:val="ListParagraph"/>
              <w:widowControl/>
              <w:numPr>
                <w:ilvl w:val="0"/>
                <w:numId w:val="2"/>
              </w:numPr>
              <w:autoSpaceDE/>
              <w:autoSpaceDN/>
              <w:spacing w:before="0"/>
              <w:contextualSpacing/>
              <w:rPr>
                <w:rFonts w:ascii="Setimo" w:hAnsi="Setimo" w:cs="Setimo"/>
                <w:sz w:val="20"/>
                <w:szCs w:val="20"/>
              </w:rPr>
            </w:pPr>
            <w:r w:rsidRPr="00A04C93">
              <w:rPr>
                <w:rFonts w:ascii="Setimo" w:hAnsi="Setimo" w:cs="Setimo"/>
                <w:sz w:val="20"/>
                <w:szCs w:val="20"/>
              </w:rPr>
              <w:t xml:space="preserve">Understand where </w:t>
            </w:r>
            <w:r w:rsidRPr="00A04C93">
              <w:rPr>
                <w:rFonts w:ascii="Setimo" w:hAnsi="Setimo" w:cs="Setimo"/>
                <w:b/>
                <w:bCs/>
                <w:sz w:val="20"/>
                <w:szCs w:val="20"/>
              </w:rPr>
              <w:t>to go for help</w:t>
            </w:r>
            <w:r w:rsidRPr="00A04C93">
              <w:rPr>
                <w:rFonts w:ascii="Setimo" w:hAnsi="Setimo" w:cs="Setimo"/>
                <w:sz w:val="20"/>
                <w:szCs w:val="20"/>
              </w:rPr>
              <w:t xml:space="preserve"> and support around puberty and their </w:t>
            </w:r>
            <w:r w:rsidR="00C028CD" w:rsidRPr="00A04C93">
              <w:rPr>
                <w:rFonts w:ascii="Setimo" w:hAnsi="Setimo" w:cs="Setimo"/>
                <w:sz w:val="20"/>
                <w:szCs w:val="20"/>
              </w:rPr>
              <w:t>bodies.</w:t>
            </w:r>
          </w:p>
          <w:p w14:paraId="4AA828D7" w14:textId="21EC2FF4" w:rsidR="00190701" w:rsidRPr="00A04C93" w:rsidRDefault="00190701" w:rsidP="00190701">
            <w:pPr>
              <w:widowControl/>
              <w:autoSpaceDE/>
              <w:autoSpaceDN/>
              <w:contextualSpacing/>
              <w:rPr>
                <w:rFonts w:ascii="Setimo" w:hAnsi="Setimo" w:cs="Setimo"/>
                <w:sz w:val="20"/>
                <w:szCs w:val="20"/>
              </w:rPr>
            </w:pPr>
            <w:r w:rsidRPr="00A04C93">
              <w:rPr>
                <w:rFonts w:ascii="Setimo" w:hAnsi="Setimo" w:cs="Setimo"/>
                <w:sz w:val="20"/>
                <w:szCs w:val="20"/>
              </w:rPr>
              <w:t xml:space="preserve"> This session links to KS2 government statutory guidance &amp; PSHE Association  guidance.</w:t>
            </w:r>
          </w:p>
          <w:p w14:paraId="123D7EA0" w14:textId="7E680E45" w:rsidR="00623658" w:rsidRPr="00A04C93" w:rsidRDefault="00623658" w:rsidP="00D47CE0">
            <w:pPr>
              <w:pStyle w:val="TableParagraph"/>
              <w:tabs>
                <w:tab w:val="left" w:pos="562"/>
                <w:tab w:val="left" w:pos="563"/>
              </w:tabs>
              <w:spacing w:before="57"/>
              <w:ind w:left="562"/>
              <w:rPr>
                <w:rFonts w:ascii="Setimo" w:hAnsi="Setimo" w:cs="Setimo"/>
                <w:sz w:val="24"/>
              </w:rPr>
            </w:pPr>
          </w:p>
        </w:tc>
      </w:tr>
    </w:tbl>
    <w:p w14:paraId="247840DA" w14:textId="77777777" w:rsidR="00623658" w:rsidRPr="00A04C93" w:rsidRDefault="00623658">
      <w:pPr>
        <w:pStyle w:val="BodyText"/>
        <w:rPr>
          <w:rFonts w:ascii="Setimo" w:hAnsi="Setimo" w:cs="Setimo"/>
          <w:b/>
          <w:sz w:val="31"/>
        </w:rPr>
      </w:pPr>
    </w:p>
    <w:p w14:paraId="345CA6D7" w14:textId="77777777" w:rsidR="00623658" w:rsidRPr="003E5EEF" w:rsidRDefault="000A36C1" w:rsidP="70CC6949">
      <w:pPr>
        <w:pStyle w:val="Heading1"/>
        <w:rPr>
          <w:rFonts w:ascii="Setimo" w:hAnsi="Setimo" w:cs="Setimo"/>
          <w:b/>
          <w:bCs/>
          <w:color w:val="FCE222"/>
        </w:rPr>
      </w:pPr>
      <w:r w:rsidRPr="70CC6949">
        <w:rPr>
          <w:rFonts w:ascii="Setimo" w:hAnsi="Setimo" w:cs="Setimo"/>
          <w:b/>
          <w:bCs/>
          <w:color w:val="FCE222"/>
        </w:rPr>
        <w:t>Resources</w:t>
      </w:r>
      <w:r w:rsidRPr="70CC6949">
        <w:rPr>
          <w:rFonts w:ascii="Setimo" w:hAnsi="Setimo" w:cs="Setimo"/>
          <w:b/>
          <w:bCs/>
          <w:color w:val="FCE222"/>
          <w:spacing w:val="-1"/>
        </w:rPr>
        <w:t xml:space="preserve"> </w:t>
      </w:r>
      <w:r w:rsidRPr="70CC6949">
        <w:rPr>
          <w:rFonts w:ascii="Setimo" w:hAnsi="Setimo" w:cs="Setimo"/>
          <w:b/>
          <w:bCs/>
          <w:color w:val="FCE222"/>
        </w:rPr>
        <w:t>required:</w:t>
      </w:r>
    </w:p>
    <w:p w14:paraId="41C4C057" w14:textId="763788E4" w:rsidR="00623658" w:rsidRPr="00A04C93" w:rsidRDefault="00D47CE0">
      <w:pPr>
        <w:pStyle w:val="ListParagraph"/>
        <w:numPr>
          <w:ilvl w:val="1"/>
          <w:numId w:val="3"/>
        </w:numPr>
        <w:tabs>
          <w:tab w:val="left" w:pos="680"/>
          <w:tab w:val="left" w:pos="681"/>
        </w:tabs>
        <w:spacing w:before="126"/>
        <w:rPr>
          <w:rFonts w:ascii="Setimo" w:hAnsi="Setimo" w:cs="Setimo"/>
          <w:sz w:val="24"/>
        </w:rPr>
      </w:pPr>
      <w:r w:rsidRPr="00A04C93">
        <w:rPr>
          <w:rFonts w:ascii="Setimo" w:hAnsi="Setimo" w:cs="Setimo"/>
          <w:color w:val="231F20"/>
          <w:sz w:val="24"/>
        </w:rPr>
        <w:t>Body Outline Worksheet</w:t>
      </w:r>
    </w:p>
    <w:p w14:paraId="68F6BF58" w14:textId="1995B3B2" w:rsidR="00D47CE0" w:rsidRPr="00A04C93" w:rsidRDefault="00D47CE0" w:rsidP="70CC6949">
      <w:pPr>
        <w:pStyle w:val="ListParagraph"/>
        <w:numPr>
          <w:ilvl w:val="1"/>
          <w:numId w:val="3"/>
        </w:numPr>
        <w:tabs>
          <w:tab w:val="left" w:pos="680"/>
          <w:tab w:val="left" w:pos="681"/>
        </w:tabs>
        <w:spacing w:before="126"/>
        <w:rPr>
          <w:rFonts w:ascii="Setimo" w:hAnsi="Setimo" w:cs="Setimo"/>
          <w:color w:val="000000" w:themeColor="text1"/>
          <w:sz w:val="24"/>
          <w:szCs w:val="24"/>
        </w:rPr>
      </w:pPr>
      <w:r w:rsidRPr="70CC6949">
        <w:rPr>
          <w:rFonts w:ascii="Setimo" w:hAnsi="Setimo" w:cs="Setimo"/>
          <w:sz w:val="24"/>
          <w:szCs w:val="24"/>
        </w:rPr>
        <w:t>Menstruation cycle image</w:t>
      </w:r>
    </w:p>
    <w:p w14:paraId="36F709A7" w14:textId="2ECC51B6" w:rsidR="00D47CE0" w:rsidRPr="00A04C93" w:rsidRDefault="00D47CE0">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 xml:space="preserve">Period products </w:t>
      </w:r>
    </w:p>
    <w:p w14:paraId="6F678516" w14:textId="3DDE815C" w:rsidR="00D47CE0" w:rsidRPr="00A04C93" w:rsidRDefault="00D47CE0">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 xml:space="preserve">Puberty quiz statements &amp; debrief sheet </w:t>
      </w:r>
    </w:p>
    <w:p w14:paraId="1C156E95" w14:textId="57FCC361" w:rsidR="00107B04" w:rsidRPr="00A04C93" w:rsidRDefault="00107B04">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 xml:space="preserve">Puberty Changes Facilitator Prompt sheet (if using) </w:t>
      </w:r>
    </w:p>
    <w:p w14:paraId="0BEF1992" w14:textId="063E2DDB" w:rsidR="00CA1617" w:rsidRPr="00D16B42" w:rsidRDefault="00CA1617">
      <w:pPr>
        <w:pStyle w:val="ListParagraph"/>
        <w:numPr>
          <w:ilvl w:val="1"/>
          <w:numId w:val="3"/>
        </w:numPr>
        <w:tabs>
          <w:tab w:val="left" w:pos="680"/>
          <w:tab w:val="left" w:pos="681"/>
        </w:tabs>
        <w:spacing w:before="126"/>
        <w:rPr>
          <w:rFonts w:ascii="Setimo" w:hAnsi="Setimo" w:cs="Setimo"/>
          <w:color w:val="FF0000"/>
          <w:sz w:val="24"/>
        </w:rPr>
      </w:pPr>
      <w:r w:rsidRPr="00A04C93">
        <w:rPr>
          <w:rFonts w:ascii="Setimo" w:hAnsi="Setimo" w:cs="Setimo"/>
          <w:color w:val="000000" w:themeColor="text1"/>
          <w:sz w:val="24"/>
        </w:rPr>
        <w:t>Body Changes PowerPoint (if using)</w:t>
      </w:r>
    </w:p>
    <w:p w14:paraId="1A71E11C" w14:textId="5636FB52" w:rsidR="00D16B42" w:rsidRDefault="00D16B42" w:rsidP="00D16B42">
      <w:pPr>
        <w:tabs>
          <w:tab w:val="left" w:pos="680"/>
          <w:tab w:val="left" w:pos="681"/>
        </w:tabs>
        <w:spacing w:before="126"/>
        <w:rPr>
          <w:rFonts w:ascii="Setimo" w:hAnsi="Setimo" w:cs="Setimo"/>
          <w:color w:val="FF0000"/>
          <w:sz w:val="24"/>
        </w:rPr>
      </w:pPr>
    </w:p>
    <w:p w14:paraId="1654516F" w14:textId="77777777" w:rsidR="00D16B42" w:rsidRPr="00D16B42" w:rsidRDefault="00D16B42" w:rsidP="00D16B42">
      <w:pPr>
        <w:tabs>
          <w:tab w:val="left" w:pos="680"/>
          <w:tab w:val="left" w:pos="681"/>
        </w:tabs>
        <w:spacing w:before="126"/>
        <w:rPr>
          <w:rFonts w:ascii="Setimo" w:hAnsi="Setimo" w:cs="Setimo"/>
          <w:color w:val="FF0000"/>
          <w:sz w:val="24"/>
        </w:rPr>
      </w:pPr>
    </w:p>
    <w:p w14:paraId="3413A70B" w14:textId="77777777" w:rsidR="00623658" w:rsidRPr="00A04C93" w:rsidRDefault="00623658">
      <w:pPr>
        <w:pStyle w:val="BodyText"/>
        <w:spacing w:before="3"/>
        <w:rPr>
          <w:rFonts w:ascii="Setimo" w:hAnsi="Setimo" w:cs="Setimo"/>
          <w:sz w:val="32"/>
        </w:rPr>
      </w:pPr>
    </w:p>
    <w:tbl>
      <w:tblPr>
        <w:tblStyle w:val="TableGrid"/>
        <w:tblW w:w="10097" w:type="dxa"/>
        <w:tblInd w:w="108" w:type="dxa"/>
        <w:tblLook w:val="04A0" w:firstRow="1" w:lastRow="0" w:firstColumn="1" w:lastColumn="0" w:noHBand="0" w:noVBand="1"/>
      </w:tblPr>
      <w:tblGrid>
        <w:gridCol w:w="1021"/>
        <w:gridCol w:w="8080"/>
        <w:gridCol w:w="996"/>
      </w:tblGrid>
      <w:tr w:rsidR="00AF3381" w:rsidRPr="00A04C93" w14:paraId="6805ED0F"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5C168C01" w14:textId="77777777" w:rsidR="00AF3381" w:rsidRPr="00A04C93" w:rsidRDefault="00AF3381" w:rsidP="00E742B2">
            <w:pPr>
              <w:rPr>
                <w:rFonts w:ascii="Setimo" w:hAnsi="Setimo" w:cs="Setimo"/>
                <w:b/>
                <w:color w:val="002A57"/>
                <w:sz w:val="20"/>
                <w:szCs w:val="20"/>
              </w:rPr>
            </w:pPr>
            <w:r w:rsidRPr="00D575EC">
              <w:rPr>
                <w:rFonts w:ascii="Setimo" w:hAnsi="Setimo" w:cs="Setimo"/>
                <w:b/>
                <w:color w:val="002A57"/>
                <w:sz w:val="20"/>
                <w:szCs w:val="20"/>
              </w:rPr>
              <w:lastRenderedPageBreak/>
              <w:t>Activities and method</w:t>
            </w:r>
          </w:p>
        </w:tc>
      </w:tr>
      <w:tr w:rsidR="00AF3381" w:rsidRPr="00A04C93" w14:paraId="3C934B2D"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46644B77"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Activity</w:t>
            </w:r>
          </w:p>
        </w:tc>
        <w:tc>
          <w:tcPr>
            <w:tcW w:w="8080" w:type="dxa"/>
            <w:tcBorders>
              <w:top w:val="single" w:sz="4" w:space="0" w:color="auto"/>
              <w:left w:val="single" w:sz="4" w:space="0" w:color="auto"/>
              <w:bottom w:val="single" w:sz="4" w:space="0" w:color="auto"/>
              <w:right w:val="single" w:sz="4" w:space="0" w:color="auto"/>
            </w:tcBorders>
          </w:tcPr>
          <w:p w14:paraId="10AFE71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Description &amp; key messages</w:t>
            </w:r>
          </w:p>
        </w:tc>
        <w:tc>
          <w:tcPr>
            <w:tcW w:w="996" w:type="dxa"/>
            <w:tcBorders>
              <w:top w:val="single" w:sz="4" w:space="0" w:color="auto"/>
              <w:left w:val="single" w:sz="4" w:space="0" w:color="auto"/>
              <w:bottom w:val="single" w:sz="4" w:space="0" w:color="auto"/>
              <w:right w:val="single" w:sz="4" w:space="0" w:color="auto"/>
            </w:tcBorders>
          </w:tcPr>
          <w:p w14:paraId="4741A63D"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Timing</w:t>
            </w:r>
          </w:p>
        </w:tc>
      </w:tr>
      <w:tr w:rsidR="00AF3381" w:rsidRPr="00A04C93" w14:paraId="20E840D9"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79B7CF17"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1B90AC14"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Introduction – Creating a safe space, lesson aims, and brief reminder of last lesson.</w:t>
            </w:r>
          </w:p>
          <w:p w14:paraId="18264586" w14:textId="77777777" w:rsidR="00AF3381" w:rsidRPr="00A04C93" w:rsidRDefault="00AF3381" w:rsidP="00E742B2">
            <w:pPr>
              <w:rPr>
                <w:rFonts w:ascii="Setimo" w:hAnsi="Setimo" w:cs="Setimo"/>
                <w:b/>
                <w:color w:val="auto"/>
                <w:sz w:val="20"/>
                <w:szCs w:val="20"/>
              </w:rPr>
            </w:pPr>
          </w:p>
          <w:p w14:paraId="0F45D962" w14:textId="0272F2D0" w:rsidR="00AF3381" w:rsidRPr="00A04C93" w:rsidRDefault="00AF3381" w:rsidP="00CA1617">
            <w:pPr>
              <w:pStyle w:val="ListParagraph"/>
              <w:numPr>
                <w:ilvl w:val="0"/>
                <w:numId w:val="17"/>
              </w:numPr>
              <w:rPr>
                <w:rFonts w:ascii="Setimo" w:hAnsi="Setimo" w:cs="Setimo"/>
                <w:sz w:val="20"/>
                <w:szCs w:val="20"/>
              </w:rPr>
            </w:pPr>
            <w:r w:rsidRPr="00A04C93">
              <w:rPr>
                <w:rFonts w:ascii="Setimo" w:hAnsi="Setimo" w:cs="Setimo"/>
                <w:sz w:val="20"/>
                <w:szCs w:val="20"/>
              </w:rPr>
              <w:t>Explain that we are going to talk about puberty</w:t>
            </w:r>
          </w:p>
          <w:p w14:paraId="05B144D2" w14:textId="0C851255" w:rsidR="00AF3381" w:rsidRPr="00A04C93" w:rsidRDefault="00AF3381" w:rsidP="00CA1617">
            <w:pPr>
              <w:pStyle w:val="ListParagraph"/>
              <w:numPr>
                <w:ilvl w:val="0"/>
                <w:numId w:val="17"/>
              </w:numPr>
              <w:rPr>
                <w:rFonts w:ascii="Setimo" w:hAnsi="Setimo" w:cs="Setimo"/>
                <w:sz w:val="20"/>
                <w:szCs w:val="20"/>
              </w:rPr>
            </w:pPr>
            <w:r w:rsidRPr="00A04C93">
              <w:rPr>
                <w:rFonts w:ascii="Setimo" w:hAnsi="Setimo" w:cs="Setimo"/>
                <w:sz w:val="20"/>
                <w:szCs w:val="20"/>
              </w:rPr>
              <w:t>Create a safe space with the children- ensure that pupils understand that the classroom is a confidential space and free from judgement.</w:t>
            </w:r>
          </w:p>
          <w:p w14:paraId="25A4A92B" w14:textId="77777777" w:rsidR="00CA1617" w:rsidRPr="00A04C93" w:rsidRDefault="00AF3381" w:rsidP="00CA1617">
            <w:pPr>
              <w:pStyle w:val="ListParagraph"/>
              <w:numPr>
                <w:ilvl w:val="0"/>
                <w:numId w:val="17"/>
              </w:numPr>
              <w:rPr>
                <w:rFonts w:ascii="Setimo" w:hAnsi="Setimo" w:cs="Setimo"/>
                <w:sz w:val="20"/>
                <w:szCs w:val="20"/>
              </w:rPr>
            </w:pPr>
            <w:r w:rsidRPr="00A04C93">
              <w:rPr>
                <w:rFonts w:ascii="Setimo" w:hAnsi="Setimo" w:cs="Setimo"/>
                <w:sz w:val="20"/>
                <w:szCs w:val="20"/>
              </w:rPr>
              <w:t>Elicit past learning by asking the children the key questions and write their answers on the board</w:t>
            </w:r>
          </w:p>
          <w:p w14:paraId="22B44385" w14:textId="77E9DEC5" w:rsidR="00A04C93" w:rsidRPr="00F11E88" w:rsidRDefault="00AF3381" w:rsidP="00A04C93">
            <w:pPr>
              <w:pStyle w:val="ListParagraph"/>
              <w:numPr>
                <w:ilvl w:val="0"/>
                <w:numId w:val="17"/>
              </w:numPr>
              <w:rPr>
                <w:rFonts w:ascii="Setimo" w:hAnsi="Setimo" w:cs="Setimo"/>
                <w:sz w:val="20"/>
                <w:szCs w:val="20"/>
              </w:rPr>
            </w:pPr>
            <w:r w:rsidRPr="00A04C93">
              <w:rPr>
                <w:rFonts w:ascii="Setimo" w:hAnsi="Setimo" w:cs="Setimo"/>
                <w:sz w:val="20"/>
                <w:szCs w:val="20"/>
              </w:rPr>
              <w:t xml:space="preserve">Discuss key messages regarding gender and explaining what we mean by genitals. </w:t>
            </w:r>
          </w:p>
          <w:p w14:paraId="676DDC94" w14:textId="788F0E85" w:rsidR="00AF3381" w:rsidRPr="00A04C93" w:rsidRDefault="00A04C93" w:rsidP="00A04C93">
            <w:pPr>
              <w:tabs>
                <w:tab w:val="left" w:pos="4650"/>
              </w:tabs>
              <w:rPr>
                <w:rFonts w:ascii="Setimo" w:hAnsi="Setimo" w:cs="Setimo"/>
              </w:rPr>
            </w:pPr>
            <w:r w:rsidRPr="00A04C93">
              <w:rPr>
                <w:rFonts w:ascii="Setimo" w:hAnsi="Setimo" w:cs="Setimo"/>
              </w:rPr>
              <w:tab/>
            </w:r>
          </w:p>
          <w:p w14:paraId="0006BE0C" w14:textId="4805DFB9" w:rsidR="00A93AAD" w:rsidRPr="00A04C93" w:rsidRDefault="00A93AAD" w:rsidP="00A93AAD">
            <w:pPr>
              <w:pStyle w:val="ListParagraph"/>
              <w:numPr>
                <w:ilvl w:val="0"/>
                <w:numId w:val="4"/>
              </w:numPr>
              <w:spacing w:before="0"/>
              <w:ind w:left="284" w:hanging="284"/>
              <w:contextualSpacing/>
              <w:rPr>
                <w:rFonts w:ascii="Setimo" w:hAnsi="Setimo" w:cs="Setimo"/>
                <w:sz w:val="20"/>
                <w:szCs w:val="20"/>
              </w:rPr>
            </w:pPr>
            <w:r w:rsidRPr="00A04C93">
              <w:rPr>
                <w:rFonts w:ascii="Setimo" w:hAnsi="Setimo" w:cs="Setimo"/>
                <w:sz w:val="20"/>
                <w:szCs w:val="20"/>
              </w:rPr>
              <w:t xml:space="preserve">Use the slides about the internal reproductive organs to explain what we mean by reproductive organs in males and females and how the process of puberty relates to human reproduction. They’ll learn more about this in year 6. </w:t>
            </w:r>
          </w:p>
          <w:p w14:paraId="3BCF47D3" w14:textId="1DB57DBF" w:rsidR="00A93AAD" w:rsidRPr="00A04C93" w:rsidRDefault="00A93AAD" w:rsidP="00A93AAD">
            <w:pPr>
              <w:rPr>
                <w:rFonts w:ascii="Setimo" w:hAnsi="Setimo" w:cs="Setimo"/>
                <w:sz w:val="20"/>
                <w:szCs w:val="20"/>
              </w:rPr>
            </w:pPr>
          </w:p>
          <w:p w14:paraId="3F9C3689" w14:textId="77777777" w:rsidR="00AF3381" w:rsidRPr="00A04C93" w:rsidRDefault="00AF3381" w:rsidP="00E742B2">
            <w:pPr>
              <w:rPr>
                <w:rFonts w:ascii="Setimo" w:hAnsi="Setimo" w:cs="Setimo"/>
                <w:color w:val="auto"/>
                <w:sz w:val="20"/>
                <w:szCs w:val="20"/>
                <w:u w:val="single"/>
              </w:rPr>
            </w:pPr>
          </w:p>
          <w:p w14:paraId="66E507A0"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Key Message </w:t>
            </w:r>
          </w:p>
          <w:p w14:paraId="7B626781" w14:textId="77777777" w:rsidR="00AF3381" w:rsidRPr="00A04C93" w:rsidRDefault="00AF3381" w:rsidP="00E742B2">
            <w:pPr>
              <w:rPr>
                <w:rFonts w:ascii="Setimo" w:hAnsi="Setimo" w:cs="Setimo"/>
                <w:color w:val="auto"/>
                <w:sz w:val="20"/>
                <w:szCs w:val="20"/>
                <w:u w:val="single"/>
              </w:rPr>
            </w:pPr>
          </w:p>
          <w:p w14:paraId="0929ACAA" w14:textId="77777777" w:rsidR="00AF3381" w:rsidRPr="00A04C93" w:rsidRDefault="00AF3381" w:rsidP="00AF3381">
            <w:pPr>
              <w:pStyle w:val="ListParagraph"/>
              <w:numPr>
                <w:ilvl w:val="0"/>
                <w:numId w:val="10"/>
              </w:numPr>
              <w:spacing w:before="0"/>
              <w:ind w:left="284" w:hanging="284"/>
              <w:contextualSpacing/>
              <w:rPr>
                <w:rFonts w:ascii="Setimo" w:hAnsi="Setimo" w:cs="Setimo"/>
                <w:sz w:val="20"/>
                <w:szCs w:val="20"/>
              </w:rPr>
            </w:pPr>
            <w:r w:rsidRPr="00A04C93">
              <w:rPr>
                <w:rFonts w:ascii="Setimo" w:hAnsi="Setimo" w:cs="Setimo"/>
                <w:sz w:val="20"/>
                <w:szCs w:val="20"/>
              </w:rPr>
              <w:t xml:space="preserve">For some </w:t>
            </w:r>
            <w:proofErr w:type="gramStart"/>
            <w:r w:rsidRPr="00A04C93">
              <w:rPr>
                <w:rFonts w:ascii="Setimo" w:hAnsi="Setimo" w:cs="Setimo"/>
                <w:sz w:val="20"/>
                <w:szCs w:val="20"/>
              </w:rPr>
              <w:t>people</w:t>
            </w:r>
            <w:proofErr w:type="gramEnd"/>
            <w:r w:rsidRPr="00A04C93">
              <w:rPr>
                <w:rFonts w:ascii="Setimo" w:hAnsi="Setimo" w:cs="Setimo"/>
                <w:sz w:val="20"/>
                <w:szCs w:val="20"/>
              </w:rPr>
              <w:t xml:space="preserve"> their biological sex (being male/female) does not match the gender everyone expected them to be when they were born. This is okay and we should respect how other people feel. In this lesson, we are going to talk about people’s bodies, not genders. </w:t>
            </w:r>
          </w:p>
          <w:p w14:paraId="14B5FDD9" w14:textId="450C5FF4" w:rsidR="009B1F05" w:rsidRPr="00A04C93" w:rsidRDefault="00AF3381" w:rsidP="009B1F05">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Everyone has private </w:t>
            </w:r>
            <w:r w:rsidR="008B270B" w:rsidRPr="00A04C93">
              <w:rPr>
                <w:rFonts w:ascii="Setimo" w:hAnsi="Setimo" w:cs="Setimo"/>
                <w:sz w:val="20"/>
                <w:szCs w:val="20"/>
              </w:rPr>
              <w:t>parts</w:t>
            </w:r>
            <w:r w:rsidRPr="00A04C93">
              <w:rPr>
                <w:rFonts w:ascii="Setimo" w:hAnsi="Setimo" w:cs="Setimo"/>
                <w:sz w:val="20"/>
                <w:szCs w:val="20"/>
              </w:rPr>
              <w:t xml:space="preserve"> on their bodies. These are the </w:t>
            </w:r>
            <w:r w:rsidR="008B270B" w:rsidRPr="00A04C93">
              <w:rPr>
                <w:rFonts w:ascii="Setimo" w:hAnsi="Setimo" w:cs="Setimo"/>
                <w:sz w:val="20"/>
                <w:szCs w:val="20"/>
              </w:rPr>
              <w:t>areas</w:t>
            </w:r>
            <w:r w:rsidRPr="00A04C93">
              <w:rPr>
                <w:rFonts w:ascii="Setimo" w:hAnsi="Setimo" w:cs="Setimo"/>
                <w:sz w:val="20"/>
                <w:szCs w:val="20"/>
              </w:rPr>
              <w:t xml:space="preserve"> covered by our underwear: bottom, vulva, penis (genitals) and breasts. </w:t>
            </w:r>
            <w:r w:rsidR="008B270B" w:rsidRPr="00A04C93">
              <w:rPr>
                <w:rFonts w:ascii="Setimo" w:hAnsi="Setimo" w:cs="Setimo"/>
                <w:sz w:val="20"/>
                <w:szCs w:val="20"/>
              </w:rPr>
              <w:t xml:space="preserve">The genitals are in between someone’s </w:t>
            </w:r>
            <w:r w:rsidR="00C028CD" w:rsidRPr="00A04C93">
              <w:rPr>
                <w:rFonts w:ascii="Setimo" w:hAnsi="Setimo" w:cs="Setimo"/>
                <w:sz w:val="20"/>
                <w:szCs w:val="20"/>
              </w:rPr>
              <w:t>legs,</w:t>
            </w:r>
            <w:r w:rsidR="008B270B" w:rsidRPr="00A04C93">
              <w:rPr>
                <w:rFonts w:ascii="Setimo" w:hAnsi="Setimo" w:cs="Setimo"/>
                <w:sz w:val="20"/>
                <w:szCs w:val="20"/>
              </w:rPr>
              <w:t xml:space="preserve"> and everyone has them. Sometimes these are called private parts or other nick names. </w:t>
            </w:r>
            <w:r w:rsidRPr="00A04C93">
              <w:rPr>
                <w:rFonts w:ascii="Setimo" w:hAnsi="Setimo" w:cs="Setimo"/>
                <w:sz w:val="20"/>
                <w:szCs w:val="20"/>
              </w:rPr>
              <w:t>It is important to know the correct words for these parts of the body to help us to tell someone if we need help, and to understand body changes experience</w:t>
            </w:r>
            <w:r w:rsidR="008B270B" w:rsidRPr="00A04C93">
              <w:rPr>
                <w:rFonts w:ascii="Setimo" w:hAnsi="Setimo" w:cs="Setimo"/>
                <w:sz w:val="20"/>
                <w:szCs w:val="20"/>
              </w:rPr>
              <w:t>d</w:t>
            </w:r>
            <w:r w:rsidRPr="00A04C93">
              <w:rPr>
                <w:rFonts w:ascii="Setimo" w:hAnsi="Setimo" w:cs="Setimo"/>
                <w:sz w:val="20"/>
                <w:szCs w:val="20"/>
              </w:rPr>
              <w:t xml:space="preserve"> during puberty. </w:t>
            </w:r>
          </w:p>
          <w:p w14:paraId="7A3CEFEA" w14:textId="7031504D" w:rsidR="009B1F05" w:rsidRPr="00A04C93" w:rsidRDefault="009B1F05" w:rsidP="009B1F05">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Genitals are broadly split into two types – girls, and those with a vulva, and boys, and those who have a penis and </w:t>
            </w:r>
            <w:r w:rsidR="00C028CD" w:rsidRPr="00A04C93">
              <w:rPr>
                <w:rFonts w:ascii="Setimo" w:hAnsi="Setimo" w:cs="Setimo"/>
                <w:sz w:val="20"/>
                <w:szCs w:val="20"/>
              </w:rPr>
              <w:t>testicles.</w:t>
            </w:r>
            <w:r w:rsidRPr="00A04C93">
              <w:rPr>
                <w:rFonts w:ascii="Setimo" w:hAnsi="Setimo" w:cs="Setimo"/>
                <w:sz w:val="20"/>
                <w:szCs w:val="20"/>
              </w:rPr>
              <w:t xml:space="preserve"> </w:t>
            </w:r>
          </w:p>
          <w:p w14:paraId="65D91F6A" w14:textId="77777777" w:rsidR="00AF3381" w:rsidRPr="00A04C93" w:rsidRDefault="00AF3381" w:rsidP="00AF3381">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Sometimes it can feel a bit awkward to talk about genitals because we are not used to talking about bodies and they are our private parts. However, it is not rude or wrong to understand how our bodies work and know the correct words. </w:t>
            </w:r>
          </w:p>
          <w:p w14:paraId="55970F15" w14:textId="77777777" w:rsidR="00AF3381" w:rsidRPr="00A04C93" w:rsidRDefault="00AF3381" w:rsidP="00AF3381">
            <w:pPr>
              <w:pStyle w:val="ListParagraph"/>
              <w:numPr>
                <w:ilvl w:val="0"/>
                <w:numId w:val="10"/>
              </w:numPr>
              <w:spacing w:before="0" w:line="276" w:lineRule="auto"/>
              <w:ind w:left="284" w:hanging="284"/>
              <w:contextualSpacing/>
              <w:rPr>
                <w:rFonts w:ascii="Setimo" w:hAnsi="Setimo" w:cs="Setimo"/>
                <w:sz w:val="20"/>
                <w:szCs w:val="20"/>
              </w:rPr>
            </w:pPr>
            <w:r w:rsidRPr="00A04C93">
              <w:rPr>
                <w:rFonts w:ascii="Setimo" w:hAnsi="Setimo" w:cs="Setimo"/>
                <w:sz w:val="20"/>
                <w:szCs w:val="20"/>
              </w:rPr>
              <w:t xml:space="preserve">Everyone’s bodies, including genitals, are slightly different. We should respect other people – not tease or laugh at those who are different to us. </w:t>
            </w:r>
          </w:p>
          <w:p w14:paraId="3A119BCB" w14:textId="77777777" w:rsidR="00AF3381" w:rsidRPr="00A04C93" w:rsidRDefault="00AF3381" w:rsidP="009B1F05">
            <w:pPr>
              <w:pStyle w:val="ListParagraph"/>
              <w:spacing w:before="0" w:line="276" w:lineRule="auto"/>
              <w:ind w:left="284" w:firstLine="0"/>
              <w:contextualSpacing/>
              <w:rPr>
                <w:rFonts w:ascii="Setimo" w:hAnsi="Setimo" w:cs="Setimo"/>
                <w:sz w:val="20"/>
                <w:szCs w:val="20"/>
              </w:rPr>
            </w:pPr>
          </w:p>
        </w:tc>
        <w:tc>
          <w:tcPr>
            <w:tcW w:w="996" w:type="dxa"/>
            <w:tcBorders>
              <w:top w:val="single" w:sz="4" w:space="0" w:color="auto"/>
              <w:left w:val="single" w:sz="4" w:space="0" w:color="auto"/>
              <w:bottom w:val="single" w:sz="4" w:space="0" w:color="auto"/>
              <w:right w:val="single" w:sz="4" w:space="0" w:color="auto"/>
            </w:tcBorders>
          </w:tcPr>
          <w:p w14:paraId="50928AE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5 minutes</w:t>
            </w:r>
          </w:p>
        </w:tc>
      </w:tr>
      <w:tr w:rsidR="00AF3381" w:rsidRPr="00A04C93" w14:paraId="7E8274C3"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090C98C1"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434CE860"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Puberty </w:t>
            </w:r>
          </w:p>
          <w:p w14:paraId="787B708E" w14:textId="77777777" w:rsidR="00AF3381" w:rsidRPr="00A04C93" w:rsidRDefault="00AF3381" w:rsidP="00E742B2">
            <w:pPr>
              <w:rPr>
                <w:rFonts w:ascii="Setimo" w:hAnsi="Setimo" w:cs="Setimo"/>
                <w:color w:val="auto"/>
                <w:sz w:val="20"/>
                <w:szCs w:val="20"/>
                <w:u w:val="single"/>
              </w:rPr>
            </w:pPr>
          </w:p>
          <w:p w14:paraId="3299F4F1"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Method </w:t>
            </w:r>
          </w:p>
          <w:p w14:paraId="5756970B" w14:textId="77777777" w:rsidR="00AF3381" w:rsidRPr="00A04C93" w:rsidRDefault="00AF3381" w:rsidP="00E742B2">
            <w:pPr>
              <w:rPr>
                <w:rFonts w:ascii="Setimo" w:hAnsi="Setimo" w:cs="Setimo"/>
                <w:color w:val="auto"/>
                <w:sz w:val="20"/>
                <w:szCs w:val="20"/>
                <w:u w:val="single"/>
              </w:rPr>
            </w:pPr>
          </w:p>
          <w:p w14:paraId="2FED6481"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Facilitator asks the group what puberty is and gives some key facts (if not covered in the introduction).</w:t>
            </w:r>
          </w:p>
          <w:p w14:paraId="413564BB"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Facilitator explains to the group that we are going to think about puberty changes; some happen to some people and not to others. </w:t>
            </w:r>
          </w:p>
          <w:p w14:paraId="386638CB"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Keep the definition of the word puberty at the front of the room (where the children can see it)</w:t>
            </w:r>
          </w:p>
          <w:p w14:paraId="449D9BF0" w14:textId="2CF4D854"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 xml:space="preserve">Children can either use the body changes worksheet (body outline) or draw their own person – encourage group to keep this gender </w:t>
            </w:r>
            <w:r w:rsidR="00C028CD" w:rsidRPr="00A04C93">
              <w:rPr>
                <w:rFonts w:ascii="Setimo" w:hAnsi="Setimo" w:cs="Setimo"/>
                <w:sz w:val="20"/>
                <w:szCs w:val="20"/>
                <w:lang w:val="en-US"/>
              </w:rPr>
              <w:t>non-specific.</w:t>
            </w:r>
          </w:p>
          <w:p w14:paraId="6D741802" w14:textId="09EC13C1"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 xml:space="preserve">Children can work in pairs to come up with </w:t>
            </w:r>
            <w:r w:rsidR="00F14325" w:rsidRPr="00A04C93">
              <w:rPr>
                <w:rFonts w:ascii="Setimo" w:hAnsi="Setimo" w:cs="Setimo"/>
                <w:sz w:val="20"/>
                <w:szCs w:val="20"/>
                <w:lang w:val="en-US"/>
              </w:rPr>
              <w:t>all</w:t>
            </w:r>
            <w:r w:rsidRPr="00A04C93">
              <w:rPr>
                <w:rFonts w:ascii="Setimo" w:hAnsi="Setimo" w:cs="Setimo"/>
                <w:sz w:val="20"/>
                <w:szCs w:val="20"/>
                <w:lang w:val="en-US"/>
              </w:rPr>
              <w:t xml:space="preserve"> the changes that might happen to someone as they experience puberty for any </w:t>
            </w:r>
            <w:r w:rsidR="00C028CD" w:rsidRPr="00A04C93">
              <w:rPr>
                <w:rFonts w:ascii="Setimo" w:hAnsi="Setimo" w:cs="Setimo"/>
                <w:sz w:val="20"/>
                <w:szCs w:val="20"/>
                <w:lang w:val="en-US"/>
              </w:rPr>
              <w:t>gender.</w:t>
            </w:r>
            <w:r w:rsidRPr="00A04C93">
              <w:rPr>
                <w:rFonts w:ascii="Setimo" w:hAnsi="Setimo" w:cs="Setimo"/>
                <w:sz w:val="20"/>
                <w:szCs w:val="20"/>
                <w:lang w:val="en-US"/>
              </w:rPr>
              <w:t xml:space="preserve"> </w:t>
            </w:r>
          </w:p>
          <w:p w14:paraId="19C9EC0E" w14:textId="5133B33E"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lastRenderedPageBreak/>
              <w:t xml:space="preserve">Offer children prompts if they are struggling with ideas and encourage children to think about changes that also might happen to </w:t>
            </w:r>
            <w:r w:rsidR="00C028CD" w:rsidRPr="00A04C93">
              <w:rPr>
                <w:rFonts w:ascii="Setimo" w:hAnsi="Setimo" w:cs="Setimo"/>
                <w:sz w:val="20"/>
                <w:szCs w:val="20"/>
                <w:lang w:val="en-US"/>
              </w:rPr>
              <w:t>emotions.</w:t>
            </w:r>
            <w:r w:rsidRPr="00A04C93">
              <w:rPr>
                <w:rFonts w:ascii="Setimo" w:hAnsi="Setimo" w:cs="Setimo"/>
                <w:sz w:val="20"/>
                <w:szCs w:val="20"/>
                <w:lang w:val="en-US"/>
              </w:rPr>
              <w:t xml:space="preserve"> </w:t>
            </w:r>
          </w:p>
          <w:p w14:paraId="72719B24" w14:textId="1561FF8B"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sz w:val="20"/>
                <w:szCs w:val="20"/>
                <w:lang w:val="en-US"/>
              </w:rPr>
              <w:t xml:space="preserve">Use the slides to discuss the different changes people might experience during </w:t>
            </w:r>
            <w:r w:rsidR="00C028CD" w:rsidRPr="00A04C93">
              <w:rPr>
                <w:rFonts w:ascii="Setimo" w:hAnsi="Setimo" w:cs="Setimo"/>
                <w:sz w:val="20"/>
                <w:szCs w:val="20"/>
                <w:lang w:val="en-US"/>
              </w:rPr>
              <w:t>puberty.</w:t>
            </w:r>
          </w:p>
          <w:p w14:paraId="0B59ADEA" w14:textId="77777777" w:rsidR="00AF3381" w:rsidRPr="00A04C93" w:rsidRDefault="00AF3381" w:rsidP="00E742B2">
            <w:pPr>
              <w:rPr>
                <w:rFonts w:ascii="Setimo" w:hAnsi="Setimo" w:cs="Setimo"/>
                <w:sz w:val="20"/>
                <w:szCs w:val="20"/>
                <w:u w:val="single"/>
              </w:rPr>
            </w:pPr>
          </w:p>
          <w:p w14:paraId="0A71AAF9"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Questions </w:t>
            </w:r>
          </w:p>
          <w:p w14:paraId="45B8D871" w14:textId="77777777" w:rsidR="00AF3381" w:rsidRPr="00A04C93" w:rsidRDefault="00AF3381" w:rsidP="00E742B2">
            <w:pPr>
              <w:rPr>
                <w:rFonts w:ascii="Setimo" w:hAnsi="Setimo" w:cs="Setimo"/>
                <w:sz w:val="20"/>
                <w:szCs w:val="20"/>
                <w:u w:val="single"/>
              </w:rPr>
            </w:pPr>
          </w:p>
          <w:p w14:paraId="5F54338D" w14:textId="0963C42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Can it feel awkward to talk about puberty? </w:t>
            </w:r>
          </w:p>
          <w:p w14:paraId="2CE34529"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What are some changes which happen during puberty? </w:t>
            </w:r>
          </w:p>
          <w:p w14:paraId="25E0F2BD"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Are all the changes physical? </w:t>
            </w:r>
          </w:p>
          <w:p w14:paraId="0AC13776" w14:textId="7E9B8D0B"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Why do you think it is important to talk about these changes?</w:t>
            </w:r>
          </w:p>
          <w:p w14:paraId="31795121" w14:textId="77777777" w:rsidR="00AF3381" w:rsidRPr="00A04C93" w:rsidRDefault="00AF3381" w:rsidP="00E742B2">
            <w:pPr>
              <w:rPr>
                <w:rFonts w:ascii="Setimo" w:hAnsi="Setimo" w:cs="Setimo"/>
                <w:sz w:val="20"/>
                <w:szCs w:val="20"/>
                <w:u w:val="single"/>
              </w:rPr>
            </w:pPr>
          </w:p>
          <w:p w14:paraId="162A3FB9"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Messages </w:t>
            </w:r>
          </w:p>
          <w:p w14:paraId="6DDB62C9" w14:textId="77777777" w:rsidR="00AF3381" w:rsidRPr="00A04C93" w:rsidRDefault="00AF3381" w:rsidP="00E742B2">
            <w:pPr>
              <w:rPr>
                <w:rFonts w:ascii="Setimo" w:hAnsi="Setimo" w:cs="Setimo"/>
                <w:sz w:val="20"/>
                <w:szCs w:val="20"/>
                <w:u w:val="single"/>
              </w:rPr>
            </w:pPr>
          </w:p>
          <w:p w14:paraId="1469BD45"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color w:val="000000" w:themeColor="text1"/>
                <w:sz w:val="20"/>
                <w:szCs w:val="20"/>
              </w:rPr>
              <w:t>As you get older your body goes through a number of changes, called puberty.</w:t>
            </w:r>
            <w:r w:rsidRPr="00A04C93">
              <w:rPr>
                <w:rFonts w:ascii="Setimo" w:hAnsi="Setimo" w:cs="Setimo"/>
                <w:color w:val="000000" w:themeColor="text1"/>
                <w:sz w:val="30"/>
                <w:szCs w:val="30"/>
              </w:rPr>
              <w:t xml:space="preserve"> </w:t>
            </w:r>
          </w:p>
          <w:p w14:paraId="378ECA79" w14:textId="77777777" w:rsidR="00AF3381" w:rsidRPr="00A04C93" w:rsidRDefault="00AF3381" w:rsidP="00AF3381">
            <w:pPr>
              <w:pStyle w:val="ListParagraph"/>
              <w:numPr>
                <w:ilvl w:val="0"/>
                <w:numId w:val="5"/>
              </w:numPr>
              <w:spacing w:before="0" w:line="276" w:lineRule="auto"/>
              <w:contextualSpacing/>
              <w:rPr>
                <w:rFonts w:ascii="Setimo" w:hAnsi="Setimo" w:cs="Setimo"/>
                <w:sz w:val="20"/>
                <w:szCs w:val="20"/>
              </w:rPr>
            </w:pPr>
            <w:r w:rsidRPr="00A04C93">
              <w:rPr>
                <w:rFonts w:ascii="Setimo" w:hAnsi="Setimo" w:cs="Setimo"/>
                <w:color w:val="000000" w:themeColor="text1"/>
                <w:sz w:val="20"/>
                <w:szCs w:val="20"/>
              </w:rPr>
              <w:t xml:space="preserve">Puberty </w:t>
            </w:r>
            <w:r w:rsidRPr="00A04C93">
              <w:rPr>
                <w:rFonts w:ascii="Setimo" w:hAnsi="Setimo" w:cs="Setimo"/>
                <w:sz w:val="20"/>
                <w:szCs w:val="20"/>
              </w:rPr>
              <w:t>is when people start to change from being a child into a young adult.</w:t>
            </w:r>
          </w:p>
          <w:p w14:paraId="7BFA4597" w14:textId="0366C5A1" w:rsidR="00AF3381" w:rsidRPr="00A04C93" w:rsidRDefault="009B1F05"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The speed of these changes will</w:t>
            </w:r>
            <w:r w:rsidR="00AF3381" w:rsidRPr="00A04C93">
              <w:rPr>
                <w:rFonts w:ascii="Setimo" w:hAnsi="Setimo" w:cs="Setimo"/>
                <w:sz w:val="20"/>
                <w:szCs w:val="20"/>
              </w:rPr>
              <w:t xml:space="preserve"> be different for everyone.</w:t>
            </w:r>
          </w:p>
          <w:p w14:paraId="4B4CB68E" w14:textId="25139645"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Puberty starts sometime between the ages of </w:t>
            </w:r>
            <w:r w:rsidR="00A038D1">
              <w:rPr>
                <w:rFonts w:ascii="Setimo" w:hAnsi="Setimo" w:cs="Setimo"/>
                <w:sz w:val="20"/>
                <w:szCs w:val="20"/>
              </w:rPr>
              <w:t>7</w:t>
            </w:r>
            <w:r w:rsidRPr="00A04C93">
              <w:rPr>
                <w:rFonts w:ascii="Setimo" w:hAnsi="Setimo" w:cs="Setimo"/>
                <w:sz w:val="20"/>
                <w:szCs w:val="20"/>
              </w:rPr>
              <w:t xml:space="preserve"> and 1</w:t>
            </w:r>
            <w:r w:rsidR="00A038D1">
              <w:rPr>
                <w:rFonts w:ascii="Setimo" w:hAnsi="Setimo" w:cs="Setimo"/>
                <w:sz w:val="20"/>
                <w:szCs w:val="20"/>
              </w:rPr>
              <w:t>6</w:t>
            </w:r>
            <w:r w:rsidRPr="00A04C93">
              <w:rPr>
                <w:rFonts w:ascii="Setimo" w:hAnsi="Setimo" w:cs="Setimo"/>
                <w:sz w:val="20"/>
                <w:szCs w:val="20"/>
              </w:rPr>
              <w:t xml:space="preserve"> and the process takes several years to complete.</w:t>
            </w:r>
          </w:p>
          <w:p w14:paraId="5904336F"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Hormones become very active and are responsible for growth and development during puberty. </w:t>
            </w:r>
            <w:r w:rsidRPr="00A04C93">
              <w:rPr>
                <w:rFonts w:ascii="Setimo" w:hAnsi="Setimo" w:cs="Setimo"/>
                <w:color w:val="000000" w:themeColor="text1"/>
                <w:sz w:val="20"/>
                <w:szCs w:val="20"/>
                <w:shd w:val="clear" w:color="auto" w:fill="FFFFFF"/>
              </w:rPr>
              <w:t xml:space="preserve">Hormones are chemicals that tell </w:t>
            </w:r>
            <w:hyperlink r:id="rId12" w:history="1">
              <w:r w:rsidRPr="00A04C93">
                <w:rPr>
                  <w:rStyle w:val="Hyperlink"/>
                  <w:rFonts w:ascii="Setimo" w:hAnsi="Setimo" w:cs="Setimo"/>
                  <w:bCs/>
                  <w:color w:val="000000" w:themeColor="text1"/>
                  <w:sz w:val="20"/>
                  <w:szCs w:val="20"/>
                </w:rPr>
                <w:t>cells</w:t>
              </w:r>
            </w:hyperlink>
            <w:r w:rsidRPr="00A04C93">
              <w:rPr>
                <w:rFonts w:ascii="Setimo" w:hAnsi="Setimo" w:cs="Setimo"/>
                <w:color w:val="000000" w:themeColor="text1"/>
                <w:sz w:val="20"/>
                <w:szCs w:val="20"/>
                <w:shd w:val="clear" w:color="auto" w:fill="FFFFFF"/>
              </w:rPr>
              <w:t xml:space="preserve"> and body parts to do certain things.</w:t>
            </w:r>
          </w:p>
          <w:p w14:paraId="11361EF7"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Puberty changes are a normal part of growing up.</w:t>
            </w:r>
          </w:p>
          <w:p w14:paraId="644EA3F3"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People will start puberty at a slightly different time and will develop differently – it’s important to respect that we are all different.</w:t>
            </w:r>
          </w:p>
          <w:p w14:paraId="37F4804A"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Puberty is a time for new opportunities and feelings. You will have new responsibilities to take care of yourself and you may want more independence.</w:t>
            </w:r>
          </w:p>
          <w:p w14:paraId="39EA56A6"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Some changes happen only to people with a penis, some only to people with a vulva; some happen to both.</w:t>
            </w:r>
          </w:p>
          <w:p w14:paraId="6E0AE7E2"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During puberty you might start thinking about who you fancy and start thinking about sexual things. But not everyone does. </w:t>
            </w:r>
          </w:p>
          <w:p w14:paraId="336EB12E"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Wet dreams are when you ejaculate (release fluid containing sperm out of the penis) when you’re asleep. This happens to some people and not to others. It is normal. It’s important to clean up afterwards and change your sheets and pyjamas.</w:t>
            </w:r>
          </w:p>
          <w:p w14:paraId="388FF0BA" w14:textId="77777777"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The hormones released in puberty can impact our emotions and feelings. Make sure you are kind to yourself and others. </w:t>
            </w:r>
          </w:p>
          <w:p w14:paraId="0512E032" w14:textId="57921F7E" w:rsidR="00AF3381" w:rsidRPr="00A04C93" w:rsidRDefault="00AF3381" w:rsidP="00AF3381">
            <w:pPr>
              <w:pStyle w:val="ListParagraph"/>
              <w:numPr>
                <w:ilvl w:val="0"/>
                <w:numId w:val="5"/>
              </w:numPr>
              <w:spacing w:before="0"/>
              <w:contextualSpacing/>
              <w:rPr>
                <w:rFonts w:ascii="Setimo" w:hAnsi="Setimo" w:cs="Setimo"/>
                <w:sz w:val="20"/>
                <w:szCs w:val="20"/>
              </w:rPr>
            </w:pPr>
            <w:r w:rsidRPr="00A04C93">
              <w:rPr>
                <w:rFonts w:ascii="Setimo" w:hAnsi="Setimo" w:cs="Setimo"/>
                <w:sz w:val="20"/>
                <w:szCs w:val="20"/>
              </w:rPr>
              <w:t xml:space="preserve">Do things which help you feel positive. Getting enough sleep, doing some </w:t>
            </w:r>
            <w:r w:rsidR="001F6E8D" w:rsidRPr="00A04C93">
              <w:rPr>
                <w:rFonts w:ascii="Setimo" w:hAnsi="Setimo" w:cs="Setimo"/>
                <w:sz w:val="20"/>
                <w:szCs w:val="20"/>
              </w:rPr>
              <w:t>exercise,</w:t>
            </w:r>
            <w:r w:rsidRPr="00A04C93">
              <w:rPr>
                <w:rFonts w:ascii="Setimo" w:hAnsi="Setimo" w:cs="Setimo"/>
                <w:sz w:val="20"/>
                <w:szCs w:val="20"/>
              </w:rPr>
              <w:t xml:space="preserve"> and eating healthily can also help. </w:t>
            </w:r>
          </w:p>
        </w:tc>
        <w:tc>
          <w:tcPr>
            <w:tcW w:w="996" w:type="dxa"/>
            <w:tcBorders>
              <w:top w:val="single" w:sz="4" w:space="0" w:color="auto"/>
              <w:left w:val="single" w:sz="4" w:space="0" w:color="auto"/>
              <w:bottom w:val="single" w:sz="4" w:space="0" w:color="auto"/>
              <w:right w:val="single" w:sz="4" w:space="0" w:color="auto"/>
            </w:tcBorders>
          </w:tcPr>
          <w:p w14:paraId="402FA2B9"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lastRenderedPageBreak/>
              <w:t>20 minutes</w:t>
            </w:r>
          </w:p>
        </w:tc>
      </w:tr>
      <w:tr w:rsidR="00AF3381" w:rsidRPr="00A04C93" w14:paraId="7CE6FAB1"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6DC649B5"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6B06A21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What is menstruation or a period? </w:t>
            </w:r>
          </w:p>
          <w:p w14:paraId="7885E1A9" w14:textId="77777777" w:rsidR="00AF3381" w:rsidRPr="00A04C93" w:rsidRDefault="00AF3381" w:rsidP="00E742B2">
            <w:pPr>
              <w:rPr>
                <w:rFonts w:ascii="Setimo" w:hAnsi="Setimo" w:cs="Setimo"/>
                <w:color w:val="auto"/>
                <w:sz w:val="20"/>
                <w:szCs w:val="20"/>
                <w:u w:val="single"/>
              </w:rPr>
            </w:pPr>
          </w:p>
          <w:p w14:paraId="432F1A56"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Method </w:t>
            </w:r>
          </w:p>
          <w:p w14:paraId="01123E85" w14:textId="77777777" w:rsidR="00AF3381" w:rsidRPr="00A04C93" w:rsidRDefault="00AF3381" w:rsidP="00E742B2">
            <w:pPr>
              <w:rPr>
                <w:rFonts w:ascii="Setimo" w:hAnsi="Setimo" w:cs="Setimo"/>
                <w:color w:val="auto"/>
                <w:sz w:val="20"/>
                <w:szCs w:val="20"/>
                <w:u w:val="single"/>
              </w:rPr>
            </w:pPr>
          </w:p>
          <w:p w14:paraId="1E584CC2" w14:textId="249A48E9" w:rsidR="1B5B79D9" w:rsidRPr="00A04C93" w:rsidRDefault="00AF3381" w:rsidP="0A31A91D">
            <w:pPr>
              <w:pStyle w:val="ListParagraph"/>
              <w:numPr>
                <w:ilvl w:val="0"/>
                <w:numId w:val="6"/>
              </w:numPr>
              <w:spacing w:before="0"/>
              <w:rPr>
                <w:rFonts w:ascii="Setimo" w:hAnsi="Setimo" w:cs="Setimo"/>
                <w:sz w:val="20"/>
                <w:szCs w:val="20"/>
              </w:rPr>
            </w:pPr>
            <w:r w:rsidRPr="00A04C93">
              <w:rPr>
                <w:rFonts w:ascii="Setimo" w:hAnsi="Setimo" w:cs="Setimo"/>
                <w:sz w:val="20"/>
                <w:szCs w:val="20"/>
              </w:rPr>
              <w:t>Facilitator explains we are going to think a bit more about menstruation or periods</w:t>
            </w:r>
            <w:r w:rsidR="706292DB" w:rsidRPr="00A04C93">
              <w:rPr>
                <w:rFonts w:ascii="Setimo" w:hAnsi="Setimo" w:cs="Setimo"/>
                <w:sz w:val="20"/>
                <w:szCs w:val="20"/>
              </w:rPr>
              <w:t xml:space="preserve">. </w:t>
            </w:r>
          </w:p>
          <w:p w14:paraId="02082449" w14:textId="6B65EE8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Facilitator shows the </w:t>
            </w:r>
            <w:r w:rsidRPr="00CF0D8E">
              <w:rPr>
                <w:rFonts w:ascii="Setimo" w:hAnsi="Setimo" w:cs="Setimo"/>
                <w:color w:val="000000" w:themeColor="text1"/>
                <w:sz w:val="20"/>
                <w:szCs w:val="20"/>
              </w:rPr>
              <w:t xml:space="preserve">group an image of a menstrual cycle </w:t>
            </w:r>
            <w:r w:rsidRPr="00A04C93">
              <w:rPr>
                <w:rFonts w:ascii="Setimo" w:hAnsi="Setimo" w:cs="Setimo"/>
                <w:sz w:val="20"/>
                <w:szCs w:val="20"/>
              </w:rPr>
              <w:t xml:space="preserve">and reinforces key </w:t>
            </w:r>
            <w:r w:rsidR="00C028CD" w:rsidRPr="00A04C93">
              <w:rPr>
                <w:rFonts w:ascii="Setimo" w:hAnsi="Setimo" w:cs="Setimo"/>
                <w:sz w:val="20"/>
                <w:szCs w:val="20"/>
              </w:rPr>
              <w:t>messages.</w:t>
            </w:r>
            <w:r w:rsidRPr="00A04C93">
              <w:rPr>
                <w:rFonts w:ascii="Setimo" w:hAnsi="Setimo" w:cs="Setimo"/>
                <w:sz w:val="20"/>
                <w:szCs w:val="20"/>
              </w:rPr>
              <w:t xml:space="preserve"> </w:t>
            </w:r>
          </w:p>
          <w:p w14:paraId="0D64BBF8"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Facilitator then asks the group how someone might feel just before and during their period. Use key messages to debrief. </w:t>
            </w:r>
          </w:p>
          <w:p w14:paraId="6C8BDC74" w14:textId="1788B0D0"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Facilitator can then show period product </w:t>
            </w:r>
            <w:r w:rsidR="00C028CD" w:rsidRPr="00A04C93">
              <w:rPr>
                <w:rFonts w:ascii="Setimo" w:hAnsi="Setimo" w:cs="Setimo"/>
                <w:sz w:val="20"/>
                <w:szCs w:val="20"/>
              </w:rPr>
              <w:t>options.</w:t>
            </w:r>
          </w:p>
          <w:p w14:paraId="4C954A4C" w14:textId="77777777" w:rsidR="00AF3381" w:rsidRPr="00A04C93" w:rsidRDefault="00AF3381" w:rsidP="00E742B2">
            <w:pPr>
              <w:rPr>
                <w:rFonts w:ascii="Setimo" w:hAnsi="Setimo" w:cs="Setimo"/>
                <w:sz w:val="20"/>
                <w:szCs w:val="20"/>
                <w:u w:val="single"/>
              </w:rPr>
            </w:pPr>
          </w:p>
          <w:p w14:paraId="16501EB4"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Questions </w:t>
            </w:r>
          </w:p>
          <w:p w14:paraId="1AB691BF" w14:textId="77777777" w:rsidR="00AF3381" w:rsidRPr="00A04C93" w:rsidRDefault="00AF3381" w:rsidP="00E742B2">
            <w:pPr>
              <w:rPr>
                <w:rFonts w:ascii="Setimo" w:hAnsi="Setimo" w:cs="Setimo"/>
                <w:sz w:val="20"/>
                <w:szCs w:val="20"/>
                <w:u w:val="single"/>
              </w:rPr>
            </w:pPr>
          </w:p>
          <w:p w14:paraId="69020242"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What is menstruation or a period? </w:t>
            </w:r>
          </w:p>
          <w:p w14:paraId="0D1D8ED2"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Who has a period and why? </w:t>
            </w:r>
          </w:p>
          <w:p w14:paraId="41FCD6E5"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lastRenderedPageBreak/>
              <w:t>What can someone use to catch the period blood?</w:t>
            </w:r>
          </w:p>
          <w:p w14:paraId="1E1A7D9C" w14:textId="77777777" w:rsidR="00AF3381" w:rsidRPr="00A04C93" w:rsidRDefault="00AF3381" w:rsidP="00E742B2">
            <w:pPr>
              <w:rPr>
                <w:rFonts w:ascii="Setimo" w:hAnsi="Setimo" w:cs="Setimo"/>
                <w:sz w:val="20"/>
                <w:szCs w:val="20"/>
                <w:u w:val="single"/>
              </w:rPr>
            </w:pPr>
          </w:p>
          <w:p w14:paraId="795199C4"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Messages </w:t>
            </w:r>
          </w:p>
          <w:p w14:paraId="4A84FB13" w14:textId="77777777" w:rsidR="00AF3381" w:rsidRPr="00A04C93" w:rsidRDefault="00AF3381" w:rsidP="00E742B2">
            <w:pPr>
              <w:rPr>
                <w:rFonts w:ascii="Setimo" w:hAnsi="Setimo" w:cs="Setimo"/>
                <w:sz w:val="20"/>
                <w:szCs w:val="20"/>
                <w:u w:val="single"/>
              </w:rPr>
            </w:pPr>
          </w:p>
          <w:p w14:paraId="6AA0DFF1" w14:textId="05F27CEA" w:rsidR="00AF3381" w:rsidRPr="00A04C93" w:rsidRDefault="00AE551E"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Periods start at some point during puberty (girls, and for people with a vulva), although some people’s periods don’t start until they are 16 or 17. There’s no right or wrong age to start having periods. If they don’t start by the age of 1</w:t>
            </w:r>
            <w:r w:rsidR="2FA3DDE5" w:rsidRPr="00A04C93">
              <w:rPr>
                <w:rFonts w:ascii="Setimo" w:hAnsi="Setimo" w:cs="Setimo"/>
                <w:sz w:val="20"/>
                <w:szCs w:val="20"/>
              </w:rPr>
              <w:t>8</w:t>
            </w:r>
            <w:r w:rsidRPr="00A04C93">
              <w:rPr>
                <w:rFonts w:ascii="Setimo" w:hAnsi="Setimo" w:cs="Setimo"/>
                <w:sz w:val="20"/>
                <w:szCs w:val="20"/>
              </w:rPr>
              <w:t xml:space="preserve"> then it’s good to talk with a doctor.</w:t>
            </w:r>
          </w:p>
          <w:p w14:paraId="38BC0ACD"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Periods are just one part of the menstrual cycle. A menstrual cycle starts on the day that you get your period and lasts until the day before your next one.</w:t>
            </w:r>
          </w:p>
          <w:p w14:paraId="20F723AE"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On average people have a period every month (but it can be longer or shorter than this)</w:t>
            </w:r>
          </w:p>
          <w:p w14:paraId="44208F72" w14:textId="62EC0261"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The ovaries release an </w:t>
            </w:r>
            <w:r w:rsidR="00C028CD" w:rsidRPr="00A04C93">
              <w:rPr>
                <w:rFonts w:ascii="Setimo" w:hAnsi="Setimo" w:cs="Setimo"/>
                <w:sz w:val="20"/>
                <w:szCs w:val="20"/>
              </w:rPr>
              <w:t>egg,</w:t>
            </w:r>
            <w:r w:rsidRPr="00A04C93">
              <w:rPr>
                <w:rFonts w:ascii="Setimo" w:hAnsi="Setimo" w:cs="Setimo"/>
                <w:sz w:val="20"/>
                <w:szCs w:val="20"/>
              </w:rPr>
              <w:t xml:space="preserve"> and the womb lining becomes spongy and thick. If the egg isn’t fertilised by sperm, the egg </w:t>
            </w:r>
            <w:r w:rsidR="17C80AD8" w:rsidRPr="00A04C93">
              <w:rPr>
                <w:rFonts w:ascii="Setimo" w:hAnsi="Setimo" w:cs="Setimo"/>
                <w:sz w:val="20"/>
                <w:szCs w:val="20"/>
              </w:rPr>
              <w:t>disperses in the uterus</w:t>
            </w:r>
            <w:r w:rsidRPr="00A04C93">
              <w:rPr>
                <w:rFonts w:ascii="Setimo" w:hAnsi="Setimo" w:cs="Setimo"/>
                <w:sz w:val="20"/>
                <w:szCs w:val="20"/>
              </w:rPr>
              <w:t xml:space="preserve"> and comes out through the vagina as blood. </w:t>
            </w:r>
          </w:p>
          <w:p w14:paraId="302BDBF6" w14:textId="4DF67863"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This bleeding is known as a period and lasts </w:t>
            </w:r>
            <w:r w:rsidR="47EAC18A" w:rsidRPr="00A04C93">
              <w:rPr>
                <w:rFonts w:ascii="Setimo" w:hAnsi="Setimo" w:cs="Setimo"/>
                <w:sz w:val="20"/>
                <w:szCs w:val="20"/>
              </w:rPr>
              <w:t>2-10</w:t>
            </w:r>
            <w:r w:rsidRPr="00A04C93">
              <w:rPr>
                <w:rFonts w:ascii="Setimo" w:hAnsi="Setimo" w:cs="Setimo"/>
                <w:sz w:val="20"/>
                <w:szCs w:val="20"/>
              </w:rPr>
              <w:t xml:space="preserve"> days. Period blood can be pink, brown or red and have clots in it.</w:t>
            </w:r>
          </w:p>
          <w:p w14:paraId="1DA23427"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Sometimes people have some signs their period is on the way, you might feel more tired, have more spots, headaches, sore breasts, upset stomach or feel a bit more emotional than usual. Everyone is different so may have some signs or none. </w:t>
            </w:r>
          </w:p>
          <w:p w14:paraId="72B77017" w14:textId="3C488DDC" w:rsidR="00AF3381" w:rsidRPr="00A04C93" w:rsidRDefault="00AF3381" w:rsidP="0A31A91D">
            <w:pPr>
              <w:pStyle w:val="ListParagraph"/>
              <w:numPr>
                <w:ilvl w:val="0"/>
                <w:numId w:val="6"/>
              </w:numPr>
              <w:spacing w:before="0"/>
              <w:contextualSpacing/>
              <w:rPr>
                <w:rFonts w:ascii="Setimo" w:eastAsiaTheme="minorEastAsia" w:hAnsi="Setimo" w:cs="Setimo"/>
                <w:color w:val="000000" w:themeColor="text1"/>
                <w:sz w:val="20"/>
                <w:szCs w:val="20"/>
              </w:rPr>
            </w:pPr>
            <w:r w:rsidRPr="00A04C93">
              <w:rPr>
                <w:rFonts w:ascii="Setimo" w:hAnsi="Setimo" w:cs="Setimo"/>
                <w:sz w:val="20"/>
                <w:szCs w:val="20"/>
              </w:rPr>
              <w:t xml:space="preserve">During your </w:t>
            </w:r>
            <w:proofErr w:type="gramStart"/>
            <w:r w:rsidRPr="00A04C93">
              <w:rPr>
                <w:rFonts w:ascii="Setimo" w:hAnsi="Setimo" w:cs="Setimo"/>
                <w:sz w:val="20"/>
                <w:szCs w:val="20"/>
              </w:rPr>
              <w:t>period</w:t>
            </w:r>
            <w:proofErr w:type="gramEnd"/>
            <w:r w:rsidRPr="00A04C93">
              <w:rPr>
                <w:rFonts w:ascii="Setimo" w:hAnsi="Setimo" w:cs="Setimo"/>
                <w:sz w:val="20"/>
                <w:szCs w:val="20"/>
              </w:rPr>
              <w:t xml:space="preserve"> some people get cramps which feel like a sore stomach or lower back. </w:t>
            </w:r>
            <w:r w:rsidR="42085D48" w:rsidRPr="00A04C93">
              <w:rPr>
                <w:rFonts w:ascii="Setimo" w:hAnsi="Setimo" w:cs="Setimo"/>
                <w:sz w:val="20"/>
                <w:szCs w:val="20"/>
              </w:rPr>
              <w:t>A warm bath, hot water bottle and keeping active can help. Any pain relief medication should only be given under adult supervisio</w:t>
            </w:r>
            <w:r w:rsidR="770C4456" w:rsidRPr="00A04C93">
              <w:rPr>
                <w:rFonts w:ascii="Setimo" w:hAnsi="Setimo" w:cs="Setimo"/>
                <w:sz w:val="20"/>
                <w:szCs w:val="20"/>
              </w:rPr>
              <w:t>n.</w:t>
            </w:r>
          </w:p>
          <w:p w14:paraId="02541DD7" w14:textId="0D2712BB"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There are different options for catching the period blood, pick what works for you. There are pads, tampons, menstrual cups</w:t>
            </w:r>
            <w:r w:rsidR="5B8AFC2B" w:rsidRPr="00A04C93">
              <w:rPr>
                <w:rFonts w:ascii="Setimo" w:hAnsi="Setimo" w:cs="Setimo"/>
                <w:sz w:val="20"/>
                <w:szCs w:val="20"/>
              </w:rPr>
              <w:t>, liners</w:t>
            </w:r>
            <w:r w:rsidRPr="00A04C93">
              <w:rPr>
                <w:rFonts w:ascii="Setimo" w:hAnsi="Setimo" w:cs="Setimo"/>
                <w:sz w:val="20"/>
                <w:szCs w:val="20"/>
              </w:rPr>
              <w:t xml:space="preserve"> and period pants. </w:t>
            </w:r>
          </w:p>
          <w:p w14:paraId="700981C4" w14:textId="77777777" w:rsidR="00AF3381" w:rsidRPr="00A04C93" w:rsidRDefault="00AF3381" w:rsidP="00AF3381">
            <w:pPr>
              <w:pStyle w:val="ListParagraph"/>
              <w:numPr>
                <w:ilvl w:val="0"/>
                <w:numId w:val="6"/>
              </w:numPr>
              <w:spacing w:before="0"/>
              <w:contextualSpacing/>
              <w:rPr>
                <w:rFonts w:ascii="Setimo" w:hAnsi="Setimo" w:cs="Setimo"/>
                <w:sz w:val="20"/>
                <w:szCs w:val="20"/>
              </w:rPr>
            </w:pPr>
            <w:r w:rsidRPr="00A04C93">
              <w:rPr>
                <w:rFonts w:ascii="Setimo" w:hAnsi="Setimo" w:cs="Setimo"/>
                <w:sz w:val="20"/>
                <w:szCs w:val="20"/>
              </w:rPr>
              <w:t xml:space="preserve">Periods are natural and normal. They are not dirty. </w:t>
            </w:r>
          </w:p>
        </w:tc>
        <w:tc>
          <w:tcPr>
            <w:tcW w:w="996" w:type="dxa"/>
            <w:tcBorders>
              <w:top w:val="single" w:sz="4" w:space="0" w:color="auto"/>
              <w:left w:val="single" w:sz="4" w:space="0" w:color="auto"/>
              <w:bottom w:val="single" w:sz="4" w:space="0" w:color="auto"/>
              <w:right w:val="single" w:sz="4" w:space="0" w:color="auto"/>
            </w:tcBorders>
          </w:tcPr>
          <w:p w14:paraId="37C4330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lastRenderedPageBreak/>
              <w:t>10 minutes</w:t>
            </w:r>
          </w:p>
        </w:tc>
      </w:tr>
      <w:tr w:rsidR="00AF3381" w:rsidRPr="00A04C93" w14:paraId="6AD48703"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442C665D"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765FE69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Puberty quiz. </w:t>
            </w:r>
          </w:p>
          <w:p w14:paraId="581ECCEE" w14:textId="77777777" w:rsidR="00AF3381" w:rsidRPr="00A04C93" w:rsidRDefault="00AF3381" w:rsidP="00E742B2">
            <w:pPr>
              <w:rPr>
                <w:rFonts w:ascii="Setimo" w:hAnsi="Setimo" w:cs="Setimo"/>
                <w:color w:val="auto"/>
                <w:sz w:val="20"/>
                <w:szCs w:val="20"/>
                <w:u w:val="single"/>
              </w:rPr>
            </w:pPr>
          </w:p>
          <w:p w14:paraId="30A8B3C8"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Method </w:t>
            </w:r>
          </w:p>
          <w:p w14:paraId="5305DA05" w14:textId="77777777" w:rsidR="00AF3381" w:rsidRPr="00A04C93" w:rsidRDefault="00AF3381" w:rsidP="00E742B2">
            <w:pPr>
              <w:rPr>
                <w:rFonts w:ascii="Setimo" w:hAnsi="Setimo" w:cs="Setimo"/>
                <w:color w:val="auto"/>
                <w:sz w:val="20"/>
                <w:szCs w:val="20"/>
                <w:u w:val="single"/>
              </w:rPr>
            </w:pPr>
          </w:p>
          <w:p w14:paraId="2289CDE8" w14:textId="788467D2" w:rsidR="00AF3381" w:rsidRPr="00A04C93" w:rsidRDefault="00AF3381" w:rsidP="00AF3381">
            <w:pPr>
              <w:pStyle w:val="ListParagraph"/>
              <w:numPr>
                <w:ilvl w:val="0"/>
                <w:numId w:val="11"/>
              </w:numPr>
              <w:spacing w:before="0"/>
              <w:ind w:left="284" w:hanging="284"/>
              <w:contextualSpacing/>
              <w:rPr>
                <w:rFonts w:ascii="Setimo" w:hAnsi="Setimo" w:cs="Setimo"/>
                <w:sz w:val="20"/>
                <w:szCs w:val="20"/>
              </w:rPr>
            </w:pPr>
            <w:r w:rsidRPr="00A04C93">
              <w:rPr>
                <w:rFonts w:ascii="Setimo" w:hAnsi="Setimo" w:cs="Setimo"/>
                <w:sz w:val="20"/>
                <w:szCs w:val="20"/>
              </w:rPr>
              <w:t xml:space="preserve">Facilitator asks the group to stand up and explains that they are going to read out a statement. If you think it is true go to one side of the room and if you think it is </w:t>
            </w:r>
            <w:r w:rsidR="00C028CD" w:rsidRPr="00A04C93">
              <w:rPr>
                <w:rFonts w:ascii="Setimo" w:hAnsi="Setimo" w:cs="Setimo"/>
                <w:sz w:val="20"/>
                <w:szCs w:val="20"/>
              </w:rPr>
              <w:t>false,</w:t>
            </w:r>
            <w:r w:rsidRPr="00A04C93">
              <w:rPr>
                <w:rFonts w:ascii="Setimo" w:hAnsi="Setimo" w:cs="Setimo"/>
                <w:sz w:val="20"/>
                <w:szCs w:val="20"/>
              </w:rPr>
              <w:t xml:space="preserve"> go to the other side of the room. </w:t>
            </w:r>
          </w:p>
          <w:p w14:paraId="1BACF9D3" w14:textId="77777777" w:rsidR="00AF3381" w:rsidRPr="00A04C93" w:rsidRDefault="00AF3381" w:rsidP="00AF3381">
            <w:pPr>
              <w:pStyle w:val="ListParagraph"/>
              <w:numPr>
                <w:ilvl w:val="0"/>
                <w:numId w:val="11"/>
              </w:numPr>
              <w:spacing w:before="0"/>
              <w:ind w:left="284" w:hanging="284"/>
              <w:contextualSpacing/>
              <w:rPr>
                <w:rFonts w:ascii="Setimo" w:hAnsi="Setimo" w:cs="Setimo"/>
                <w:sz w:val="20"/>
                <w:szCs w:val="20"/>
              </w:rPr>
            </w:pPr>
            <w:r w:rsidRPr="00A04C93">
              <w:rPr>
                <w:rFonts w:ascii="Setimo" w:hAnsi="Setimo" w:cs="Setimo"/>
                <w:sz w:val="20"/>
                <w:szCs w:val="20"/>
              </w:rPr>
              <w:t xml:space="preserve">Facilitator then reads out statements and debriefs each one. </w:t>
            </w:r>
          </w:p>
          <w:p w14:paraId="55F8E480" w14:textId="77777777" w:rsidR="00AF3381" w:rsidRPr="00A04C93" w:rsidRDefault="00AF3381" w:rsidP="00E742B2">
            <w:pPr>
              <w:rPr>
                <w:rFonts w:ascii="Setimo" w:hAnsi="Setimo" w:cs="Setimo"/>
                <w:sz w:val="20"/>
                <w:szCs w:val="20"/>
                <w:u w:val="single"/>
              </w:rPr>
            </w:pPr>
          </w:p>
          <w:p w14:paraId="4862DBF7"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 xml:space="preserve">Key Messages </w:t>
            </w:r>
          </w:p>
          <w:p w14:paraId="139D67ED" w14:textId="77777777" w:rsidR="00AF3381" w:rsidRPr="00A04C93" w:rsidRDefault="00AF3381" w:rsidP="00E742B2">
            <w:pPr>
              <w:rPr>
                <w:rFonts w:ascii="Setimo" w:hAnsi="Setimo" w:cs="Setimo"/>
                <w:sz w:val="20"/>
                <w:szCs w:val="20"/>
                <w:u w:val="single"/>
              </w:rPr>
            </w:pPr>
          </w:p>
          <w:p w14:paraId="18A8B6BB" w14:textId="77777777" w:rsidR="00AF3381" w:rsidRPr="00A04C93" w:rsidRDefault="00AF3381" w:rsidP="00AF3381">
            <w:pPr>
              <w:pStyle w:val="ListParagraph"/>
              <w:numPr>
                <w:ilvl w:val="0"/>
                <w:numId w:val="7"/>
              </w:numPr>
              <w:spacing w:before="0"/>
              <w:ind w:left="284" w:hanging="284"/>
              <w:contextualSpacing/>
              <w:rPr>
                <w:rFonts w:ascii="Setimo" w:hAnsi="Setimo" w:cs="Setimo"/>
                <w:sz w:val="20"/>
                <w:szCs w:val="20"/>
              </w:rPr>
            </w:pPr>
            <w:r w:rsidRPr="00A04C93">
              <w:rPr>
                <w:rFonts w:ascii="Setimo" w:hAnsi="Setimo" w:cs="Setimo"/>
                <w:sz w:val="20"/>
                <w:szCs w:val="20"/>
              </w:rPr>
              <w:t>Reinforce key messages already discussed in the lesson.</w:t>
            </w:r>
          </w:p>
          <w:p w14:paraId="1B76F04A" w14:textId="77777777" w:rsidR="00AF3381" w:rsidRPr="00A04C93" w:rsidRDefault="00AF3381" w:rsidP="00AF3381">
            <w:pPr>
              <w:pStyle w:val="ListParagraph"/>
              <w:numPr>
                <w:ilvl w:val="0"/>
                <w:numId w:val="7"/>
              </w:numPr>
              <w:spacing w:before="0"/>
              <w:ind w:left="284" w:hanging="284"/>
              <w:contextualSpacing/>
              <w:rPr>
                <w:rFonts w:ascii="Setimo" w:hAnsi="Setimo" w:cs="Setimo"/>
                <w:sz w:val="20"/>
                <w:szCs w:val="20"/>
              </w:rPr>
            </w:pPr>
            <w:r w:rsidRPr="00A04C93">
              <w:rPr>
                <w:rFonts w:ascii="Setimo" w:hAnsi="Setimo" w:cs="Setimo"/>
                <w:sz w:val="20"/>
                <w:szCs w:val="20"/>
              </w:rPr>
              <w:t xml:space="preserve">Please use facilitator debrief sheet for specific points. </w:t>
            </w:r>
          </w:p>
        </w:tc>
        <w:tc>
          <w:tcPr>
            <w:tcW w:w="996" w:type="dxa"/>
            <w:tcBorders>
              <w:top w:val="single" w:sz="4" w:space="0" w:color="auto"/>
              <w:left w:val="single" w:sz="4" w:space="0" w:color="auto"/>
              <w:bottom w:val="single" w:sz="4" w:space="0" w:color="auto"/>
              <w:right w:val="single" w:sz="4" w:space="0" w:color="auto"/>
            </w:tcBorders>
          </w:tcPr>
          <w:p w14:paraId="3CECFDE1"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10 minutes </w:t>
            </w:r>
          </w:p>
        </w:tc>
      </w:tr>
      <w:tr w:rsidR="00AF3381" w:rsidRPr="00A04C93" w14:paraId="3DD40BC2" w14:textId="77777777" w:rsidTr="2EF22427">
        <w:trPr>
          <w:trHeight w:val="228"/>
        </w:trPr>
        <w:tc>
          <w:tcPr>
            <w:tcW w:w="1021" w:type="dxa"/>
            <w:tcBorders>
              <w:top w:val="single" w:sz="4" w:space="0" w:color="auto"/>
              <w:left w:val="single" w:sz="4" w:space="0" w:color="auto"/>
              <w:bottom w:val="single" w:sz="4" w:space="0" w:color="auto"/>
              <w:right w:val="single" w:sz="4" w:space="0" w:color="auto"/>
            </w:tcBorders>
          </w:tcPr>
          <w:p w14:paraId="764C7BF7" w14:textId="77777777" w:rsidR="00AF3381" w:rsidRPr="00A04C93" w:rsidRDefault="00AF3381" w:rsidP="00AF3381">
            <w:pPr>
              <w:pStyle w:val="ListParagraph"/>
              <w:numPr>
                <w:ilvl w:val="0"/>
                <w:numId w:val="12"/>
              </w:numPr>
              <w:spacing w:before="0"/>
              <w:contextualSpacing/>
              <w:rPr>
                <w:rFonts w:ascii="Setimo" w:hAnsi="Setimo" w:cs="Setimo"/>
                <w:b/>
                <w:sz w:val="20"/>
                <w:szCs w:val="20"/>
              </w:rPr>
            </w:pPr>
          </w:p>
        </w:tc>
        <w:tc>
          <w:tcPr>
            <w:tcW w:w="8080" w:type="dxa"/>
            <w:tcBorders>
              <w:top w:val="single" w:sz="4" w:space="0" w:color="auto"/>
              <w:left w:val="single" w:sz="4" w:space="0" w:color="auto"/>
              <w:bottom w:val="single" w:sz="4" w:space="0" w:color="auto"/>
              <w:right w:val="single" w:sz="4" w:space="0" w:color="auto"/>
            </w:tcBorders>
          </w:tcPr>
          <w:p w14:paraId="6F3CB8ED"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Summary</w:t>
            </w:r>
          </w:p>
          <w:p w14:paraId="078F423B" w14:textId="77777777" w:rsidR="00AF3381" w:rsidRPr="00A04C93" w:rsidRDefault="00AF3381" w:rsidP="00E742B2">
            <w:pPr>
              <w:rPr>
                <w:rFonts w:ascii="Setimo" w:hAnsi="Setimo" w:cs="Setimo"/>
                <w:b/>
                <w:color w:val="auto"/>
                <w:sz w:val="20"/>
                <w:szCs w:val="20"/>
              </w:rPr>
            </w:pPr>
          </w:p>
          <w:p w14:paraId="1DEC74BA" w14:textId="13064B3B"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Facilitators answer any questions carefully.</w:t>
            </w:r>
          </w:p>
          <w:p w14:paraId="1346CC41" w14:textId="2E6745F9"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Provide a short summary of today’s learning.</w:t>
            </w:r>
          </w:p>
          <w:p w14:paraId="1E16946F" w14:textId="15C4AD98"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Ensure young people can identify someone they can talk to if this lesson raises any concerns.</w:t>
            </w:r>
          </w:p>
          <w:p w14:paraId="6349305A" w14:textId="1D73357D" w:rsidR="00AF3381" w:rsidRPr="00A04C93" w:rsidRDefault="00AF3381" w:rsidP="00CB6967">
            <w:pPr>
              <w:pStyle w:val="ListParagraph"/>
              <w:numPr>
                <w:ilvl w:val="0"/>
                <w:numId w:val="18"/>
              </w:numPr>
              <w:rPr>
                <w:rFonts w:ascii="Setimo" w:hAnsi="Setimo" w:cs="Setimo"/>
                <w:sz w:val="20"/>
                <w:szCs w:val="20"/>
              </w:rPr>
            </w:pPr>
            <w:r w:rsidRPr="00A04C93">
              <w:rPr>
                <w:rFonts w:ascii="Setimo" w:hAnsi="Setimo" w:cs="Setimo"/>
                <w:sz w:val="20"/>
                <w:szCs w:val="20"/>
              </w:rPr>
              <w:t>Signpost to reputable organisations and your school’s mentor or counsellor.</w:t>
            </w:r>
          </w:p>
          <w:p w14:paraId="09D0D839" w14:textId="77777777" w:rsidR="00AF3381" w:rsidRPr="00A04C93" w:rsidRDefault="00AF3381" w:rsidP="00E742B2">
            <w:pPr>
              <w:rPr>
                <w:rFonts w:ascii="Setimo" w:hAnsi="Setimo" w:cs="Setimo"/>
                <w:color w:val="auto"/>
                <w:sz w:val="20"/>
                <w:szCs w:val="20"/>
              </w:rPr>
            </w:pPr>
          </w:p>
          <w:p w14:paraId="2C03A8EC"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Key Messages </w:t>
            </w:r>
          </w:p>
          <w:p w14:paraId="237431A4" w14:textId="77777777" w:rsidR="00AF3381" w:rsidRPr="00A04C93" w:rsidRDefault="00AF3381" w:rsidP="00E742B2">
            <w:pPr>
              <w:rPr>
                <w:rFonts w:ascii="Setimo" w:hAnsi="Setimo" w:cs="Setimo"/>
                <w:color w:val="auto"/>
                <w:sz w:val="20"/>
                <w:szCs w:val="20"/>
                <w:u w:val="single"/>
              </w:rPr>
            </w:pPr>
          </w:p>
          <w:p w14:paraId="73B87A6C" w14:textId="77777777" w:rsidR="00AF3381" w:rsidRDefault="00AF3381" w:rsidP="00AF3381">
            <w:pPr>
              <w:pStyle w:val="ListParagraph"/>
              <w:numPr>
                <w:ilvl w:val="0"/>
                <w:numId w:val="8"/>
              </w:numPr>
              <w:spacing w:before="0"/>
              <w:ind w:left="284" w:hanging="284"/>
              <w:contextualSpacing/>
              <w:rPr>
                <w:rFonts w:ascii="Setimo" w:hAnsi="Setimo" w:cs="Setimo"/>
                <w:sz w:val="20"/>
                <w:szCs w:val="20"/>
              </w:rPr>
            </w:pPr>
            <w:r w:rsidRPr="00A04C93">
              <w:rPr>
                <w:rFonts w:ascii="Setimo" w:hAnsi="Setimo" w:cs="Setimo"/>
                <w:sz w:val="20"/>
                <w:szCs w:val="20"/>
              </w:rPr>
              <w:t xml:space="preserve">If you have questions or need support about puberty or your </w:t>
            </w:r>
            <w:r w:rsidR="00D16B42" w:rsidRPr="00A04C93">
              <w:rPr>
                <w:rFonts w:ascii="Setimo" w:hAnsi="Setimo" w:cs="Setimo"/>
                <w:sz w:val="20"/>
                <w:szCs w:val="20"/>
              </w:rPr>
              <w:t>body,</w:t>
            </w:r>
            <w:r w:rsidRPr="00A04C93">
              <w:rPr>
                <w:rFonts w:ascii="Setimo" w:hAnsi="Setimo" w:cs="Setimo"/>
                <w:sz w:val="20"/>
                <w:szCs w:val="20"/>
              </w:rPr>
              <w:t xml:space="preserve"> please speak to an adult you trust.</w:t>
            </w:r>
          </w:p>
          <w:p w14:paraId="1A0564B9" w14:textId="77777777" w:rsidR="00E24C18" w:rsidRDefault="00E24C18" w:rsidP="00E24C18">
            <w:pPr>
              <w:contextualSpacing/>
              <w:rPr>
                <w:rFonts w:ascii="Setimo" w:hAnsi="Setimo" w:cs="Setimo"/>
                <w:sz w:val="20"/>
                <w:szCs w:val="20"/>
              </w:rPr>
            </w:pPr>
          </w:p>
          <w:p w14:paraId="3BA11421" w14:textId="2B7A9DD3" w:rsidR="00E24C18" w:rsidRPr="00E24C18" w:rsidRDefault="00E24C18" w:rsidP="00E24C18">
            <w:pPr>
              <w:contextualSpacing/>
              <w:rPr>
                <w:rFonts w:ascii="Setimo" w:hAnsi="Setimo" w:cs="Setimo"/>
                <w:sz w:val="20"/>
                <w:szCs w:val="20"/>
              </w:rPr>
            </w:pPr>
          </w:p>
        </w:tc>
        <w:tc>
          <w:tcPr>
            <w:tcW w:w="996" w:type="dxa"/>
            <w:tcBorders>
              <w:top w:val="single" w:sz="4" w:space="0" w:color="auto"/>
              <w:left w:val="single" w:sz="4" w:space="0" w:color="auto"/>
              <w:bottom w:val="single" w:sz="4" w:space="0" w:color="auto"/>
              <w:right w:val="single" w:sz="4" w:space="0" w:color="auto"/>
            </w:tcBorders>
          </w:tcPr>
          <w:p w14:paraId="2D8E0EA1"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5 mins</w:t>
            </w:r>
          </w:p>
        </w:tc>
      </w:tr>
      <w:tr w:rsidR="00AF3381" w:rsidRPr="00A04C93" w14:paraId="7D48277E"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0AD3E014" w14:textId="77777777" w:rsidR="00AF3381" w:rsidRPr="00A04C93" w:rsidRDefault="00AF3381" w:rsidP="00E742B2">
            <w:pPr>
              <w:rPr>
                <w:rFonts w:ascii="Setimo" w:hAnsi="Setimo" w:cs="Setimo"/>
                <w:b/>
                <w:color w:val="FCE218"/>
                <w:sz w:val="20"/>
                <w:szCs w:val="20"/>
              </w:rPr>
            </w:pPr>
            <w:r w:rsidRPr="00D575EC">
              <w:rPr>
                <w:rFonts w:ascii="Setimo" w:hAnsi="Setimo" w:cs="Setimo"/>
                <w:b/>
                <w:color w:val="002A57"/>
                <w:sz w:val="20"/>
                <w:szCs w:val="20"/>
              </w:rPr>
              <w:lastRenderedPageBreak/>
              <w:t>Relevant differentiation to support or challenge pupils</w:t>
            </w:r>
          </w:p>
        </w:tc>
      </w:tr>
      <w:tr w:rsidR="00AF3381" w:rsidRPr="00A04C93" w14:paraId="14E309BA" w14:textId="77777777" w:rsidTr="2EF22427">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542010DF"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Consolidation:</w:t>
            </w:r>
          </w:p>
          <w:p w14:paraId="6D341DD7"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Alter to smaller groups or 1:1, with added support and guidance from LSA/TA.</w:t>
            </w:r>
          </w:p>
          <w:p w14:paraId="0369B15A" w14:textId="77777777" w:rsidR="00AF3381" w:rsidRPr="00A04C93" w:rsidRDefault="00AF3381" w:rsidP="00AF3381">
            <w:pPr>
              <w:numPr>
                <w:ilvl w:val="0"/>
                <w:numId w:val="13"/>
              </w:numPr>
              <w:spacing w:after="160" w:line="276" w:lineRule="auto"/>
              <w:contextualSpacing/>
              <w:rPr>
                <w:rFonts w:ascii="Setimo" w:eastAsia="Calibri" w:hAnsi="Setimo" w:cs="Setimo"/>
                <w:b/>
                <w:sz w:val="20"/>
                <w:szCs w:val="20"/>
              </w:rPr>
            </w:pPr>
            <w:r w:rsidRPr="00A04C93">
              <w:rPr>
                <w:rFonts w:ascii="Setimo" w:eastAsia="Calibri" w:hAnsi="Setimo" w:cs="Setimo"/>
                <w:sz w:val="20"/>
                <w:szCs w:val="20"/>
              </w:rPr>
              <w:t>Continued informal assessment of understanding throughout, through discussion and asking for responses with appropriate questioning for individuals.</w:t>
            </w:r>
          </w:p>
          <w:p w14:paraId="08C58112"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Facilitator to decide whether to use Puberty Quiz or replace with further child lead question and answer session.</w:t>
            </w:r>
          </w:p>
          <w:p w14:paraId="1BF54BEF"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Ensure we are not saying ‘voice breaks’ with children who may take this literally. Using words such as ‘alter’ and ‘deepen’ can keep us away from fears that our voice will ‘break’ and ‘stop working’. Link to difference between adult and child voices and that changes to how a voice can sound can happen to anyone.</w:t>
            </w:r>
          </w:p>
          <w:p w14:paraId="2C6ED2BD" w14:textId="77777777" w:rsidR="00AF3381" w:rsidRPr="00A04C93" w:rsidRDefault="00AF3381" w:rsidP="00AF3381">
            <w:pPr>
              <w:numPr>
                <w:ilvl w:val="0"/>
                <w:numId w:val="13"/>
              </w:numPr>
              <w:spacing w:after="160" w:line="276" w:lineRule="auto"/>
              <w:contextualSpacing/>
              <w:rPr>
                <w:rFonts w:ascii="Setimo" w:eastAsia="Calibri" w:hAnsi="Setimo" w:cs="Setimo"/>
                <w:sz w:val="20"/>
                <w:szCs w:val="20"/>
              </w:rPr>
            </w:pPr>
            <w:r w:rsidRPr="00A04C93">
              <w:rPr>
                <w:rFonts w:ascii="Setimo" w:eastAsia="Calibri" w:hAnsi="Setimo" w:cs="Setimo"/>
                <w:sz w:val="20"/>
                <w:szCs w:val="20"/>
              </w:rPr>
              <w:t>Explore ways we can look after our own emotional wellbeing during puberty – facilitator lead.</w:t>
            </w:r>
          </w:p>
          <w:p w14:paraId="32975801" w14:textId="77777777" w:rsidR="00AF3381" w:rsidRPr="00A04C93" w:rsidRDefault="00AF3381" w:rsidP="00E742B2">
            <w:pPr>
              <w:rPr>
                <w:rFonts w:ascii="Setimo" w:hAnsi="Setimo" w:cs="Setimo"/>
                <w:sz w:val="20"/>
                <w:szCs w:val="20"/>
              </w:rPr>
            </w:pPr>
          </w:p>
          <w:p w14:paraId="7317F2CE" w14:textId="77777777" w:rsidR="00AF3381" w:rsidRPr="00A04C93" w:rsidRDefault="00AF3381" w:rsidP="00E742B2">
            <w:pPr>
              <w:rPr>
                <w:rFonts w:ascii="Setimo" w:hAnsi="Setimo" w:cs="Setimo"/>
                <w:b/>
                <w:sz w:val="20"/>
                <w:szCs w:val="20"/>
              </w:rPr>
            </w:pPr>
            <w:r w:rsidRPr="00A04C93">
              <w:rPr>
                <w:rFonts w:ascii="Setimo" w:hAnsi="Setimo" w:cs="Setimo"/>
                <w:b/>
                <w:sz w:val="20"/>
                <w:szCs w:val="20"/>
              </w:rPr>
              <w:t>Extension:</w:t>
            </w:r>
          </w:p>
          <w:p w14:paraId="78CABDDF" w14:textId="77777777" w:rsidR="00AF3381" w:rsidRPr="00A04C93" w:rsidRDefault="00AF3381" w:rsidP="00AF3381">
            <w:pPr>
              <w:pStyle w:val="ListParagraph"/>
              <w:numPr>
                <w:ilvl w:val="0"/>
                <w:numId w:val="14"/>
              </w:numPr>
              <w:spacing w:before="0"/>
              <w:contextualSpacing/>
              <w:rPr>
                <w:rFonts w:ascii="Setimo" w:hAnsi="Setimo" w:cs="Setimo"/>
                <w:sz w:val="20"/>
                <w:szCs w:val="20"/>
              </w:rPr>
            </w:pPr>
            <w:r w:rsidRPr="00A04C93">
              <w:rPr>
                <w:rFonts w:ascii="Setimo" w:hAnsi="Setimo" w:cs="Setimo"/>
                <w:sz w:val="20"/>
                <w:szCs w:val="20"/>
              </w:rPr>
              <w:t xml:space="preserve">Discuss ways we can look after our own emotional wellbeing and what it means to us – children to list emotions they think could happen and how we could manage them. For </w:t>
            </w:r>
            <w:proofErr w:type="gramStart"/>
            <w:r w:rsidRPr="00A04C93">
              <w:rPr>
                <w:rFonts w:ascii="Setimo" w:hAnsi="Setimo" w:cs="Setimo"/>
                <w:sz w:val="20"/>
                <w:szCs w:val="20"/>
              </w:rPr>
              <w:t>example;</w:t>
            </w:r>
            <w:proofErr w:type="gramEnd"/>
            <w:r w:rsidRPr="00A04C93">
              <w:rPr>
                <w:rFonts w:ascii="Setimo" w:hAnsi="Setimo" w:cs="Setimo"/>
                <w:sz w:val="20"/>
                <w:szCs w:val="20"/>
              </w:rPr>
              <w:t xml:space="preserve"> “if we feel sad we could talk to someone”.</w:t>
            </w:r>
          </w:p>
        </w:tc>
      </w:tr>
      <w:tr w:rsidR="00AF3381" w:rsidRPr="00A04C93" w14:paraId="5249E43E" w14:textId="77777777" w:rsidTr="00D575EC">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FCE218"/>
            <w:vAlign w:val="center"/>
          </w:tcPr>
          <w:p w14:paraId="7CCFFDD6" w14:textId="77777777" w:rsidR="00AF3381" w:rsidRPr="00A04C93" w:rsidRDefault="00AF3381" w:rsidP="00E742B2">
            <w:pPr>
              <w:rPr>
                <w:rFonts w:ascii="Setimo" w:hAnsi="Setimo" w:cs="Setimo"/>
                <w:b/>
                <w:color w:val="FCE218"/>
                <w:sz w:val="20"/>
                <w:szCs w:val="20"/>
              </w:rPr>
            </w:pPr>
            <w:r w:rsidRPr="00D575EC">
              <w:rPr>
                <w:rFonts w:ascii="Setimo" w:hAnsi="Setimo" w:cs="Setimo"/>
                <w:b/>
                <w:color w:val="002A57"/>
                <w:sz w:val="20"/>
                <w:szCs w:val="20"/>
              </w:rPr>
              <w:t>Further resources to support and extend learning</w:t>
            </w:r>
          </w:p>
        </w:tc>
      </w:tr>
      <w:tr w:rsidR="00AF3381" w:rsidRPr="00A04C93" w14:paraId="0F91C5E2" w14:textId="77777777" w:rsidTr="2EF22427">
        <w:trPr>
          <w:trHeight w:val="1133"/>
        </w:trPr>
        <w:tc>
          <w:tcPr>
            <w:tcW w:w="10097" w:type="dxa"/>
            <w:gridSpan w:val="3"/>
            <w:tcBorders>
              <w:top w:val="single" w:sz="4" w:space="0" w:color="auto"/>
              <w:left w:val="single" w:sz="4" w:space="0" w:color="auto"/>
              <w:right w:val="single" w:sz="4" w:space="0" w:color="auto"/>
            </w:tcBorders>
          </w:tcPr>
          <w:p w14:paraId="77C5EEC5" w14:textId="77777777" w:rsidR="00AF3381" w:rsidRPr="00A04C93" w:rsidRDefault="00AF3381" w:rsidP="00E742B2">
            <w:pPr>
              <w:rPr>
                <w:rFonts w:ascii="Setimo" w:hAnsi="Setimo" w:cs="Setimo"/>
                <w:color w:val="auto"/>
                <w:sz w:val="20"/>
                <w:szCs w:val="20"/>
              </w:rPr>
            </w:pPr>
          </w:p>
          <w:p w14:paraId="7F65EA02" w14:textId="15F229E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What is </w:t>
            </w:r>
            <w:r w:rsidR="00D16B42" w:rsidRPr="00A04C93">
              <w:rPr>
                <w:rFonts w:ascii="Setimo" w:hAnsi="Setimo" w:cs="Setimo"/>
                <w:b/>
                <w:color w:val="auto"/>
                <w:sz w:val="20"/>
                <w:szCs w:val="20"/>
              </w:rPr>
              <w:t>puberty?</w:t>
            </w:r>
            <w:r w:rsidRPr="00A04C93">
              <w:rPr>
                <w:rFonts w:ascii="Setimo" w:hAnsi="Setimo" w:cs="Setimo"/>
                <w:b/>
                <w:color w:val="auto"/>
                <w:sz w:val="20"/>
                <w:szCs w:val="20"/>
              </w:rPr>
              <w:t xml:space="preserve"> </w:t>
            </w:r>
          </w:p>
          <w:p w14:paraId="03CF450B" w14:textId="77777777" w:rsidR="00AF3381" w:rsidRPr="00A04C93" w:rsidRDefault="006553A9" w:rsidP="00E742B2">
            <w:pPr>
              <w:rPr>
                <w:rFonts w:ascii="Setimo" w:hAnsi="Setimo" w:cs="Setimo"/>
                <w:color w:val="auto"/>
                <w:sz w:val="20"/>
                <w:szCs w:val="20"/>
              </w:rPr>
            </w:pPr>
            <w:hyperlink r:id="rId13" w:history="1">
              <w:r w:rsidR="00AF3381" w:rsidRPr="00A04C93">
                <w:rPr>
                  <w:rStyle w:val="Hyperlink"/>
                  <w:rFonts w:ascii="Setimo" w:hAnsi="Setimo" w:cs="Setimo"/>
                  <w:sz w:val="20"/>
                  <w:szCs w:val="20"/>
                </w:rPr>
                <w:t>https://www.brook.org.uk/your-life/puberty/</w:t>
              </w:r>
            </w:hyperlink>
          </w:p>
          <w:p w14:paraId="41986347" w14:textId="77777777" w:rsidR="00AF3381" w:rsidRPr="00A04C93" w:rsidRDefault="006553A9" w:rsidP="00E742B2">
            <w:pPr>
              <w:rPr>
                <w:rFonts w:ascii="Setimo" w:hAnsi="Setimo" w:cs="Setimo"/>
                <w:color w:val="auto"/>
                <w:sz w:val="20"/>
                <w:szCs w:val="20"/>
              </w:rPr>
            </w:pPr>
            <w:hyperlink r:id="rId14" w:history="1">
              <w:r w:rsidR="00AF3381" w:rsidRPr="00A04C93">
                <w:rPr>
                  <w:rStyle w:val="Hyperlink"/>
                  <w:rFonts w:ascii="Setimo" w:hAnsi="Setimo" w:cs="Setimo"/>
                  <w:sz w:val="20"/>
                  <w:szCs w:val="20"/>
                </w:rPr>
                <w:t>https://www.nhs.uk/live-well/sexual-health/stages-of-puberty-what-happens-to-boys-and-girls/</w:t>
              </w:r>
            </w:hyperlink>
          </w:p>
          <w:p w14:paraId="0E25820C" w14:textId="77777777" w:rsidR="00AF3381" w:rsidRPr="00A04C93" w:rsidRDefault="006553A9" w:rsidP="00E742B2">
            <w:pPr>
              <w:rPr>
                <w:rFonts w:ascii="Setimo" w:hAnsi="Setimo" w:cs="Setimo"/>
                <w:color w:val="auto"/>
                <w:sz w:val="20"/>
                <w:szCs w:val="20"/>
              </w:rPr>
            </w:pPr>
            <w:hyperlink r:id="rId15" w:history="1">
              <w:r w:rsidR="00AF3381" w:rsidRPr="00A04C93">
                <w:rPr>
                  <w:rStyle w:val="Hyperlink"/>
                  <w:rFonts w:ascii="Setimo" w:hAnsi="Setimo" w:cs="Setimo"/>
                  <w:sz w:val="20"/>
                  <w:szCs w:val="20"/>
                </w:rPr>
                <w:t>https://www.childline.org.uk/info-advice/you-your-body/puberty/puberty-facts/</w:t>
              </w:r>
            </w:hyperlink>
          </w:p>
          <w:p w14:paraId="4FFAC560" w14:textId="77777777" w:rsidR="00AF3381" w:rsidRPr="00A04C93" w:rsidRDefault="00AF3381" w:rsidP="00E742B2">
            <w:pPr>
              <w:rPr>
                <w:rFonts w:ascii="Setimo" w:hAnsi="Setimo" w:cs="Setimo"/>
                <w:color w:val="auto"/>
                <w:sz w:val="20"/>
                <w:szCs w:val="20"/>
              </w:rPr>
            </w:pPr>
          </w:p>
          <w:p w14:paraId="6272C47F"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Support for trans and gender diverse children </w:t>
            </w:r>
          </w:p>
          <w:p w14:paraId="67E9270F" w14:textId="77777777" w:rsidR="00AF3381" w:rsidRPr="00A04C93" w:rsidRDefault="006553A9" w:rsidP="00E742B2">
            <w:pPr>
              <w:rPr>
                <w:rFonts w:ascii="Setimo" w:hAnsi="Setimo" w:cs="Setimo"/>
                <w:color w:val="auto"/>
                <w:sz w:val="20"/>
                <w:szCs w:val="20"/>
              </w:rPr>
            </w:pPr>
            <w:hyperlink r:id="rId16" w:history="1">
              <w:r w:rsidR="00AF3381" w:rsidRPr="00A04C93">
                <w:rPr>
                  <w:rStyle w:val="Hyperlink"/>
                  <w:rFonts w:ascii="Setimo" w:hAnsi="Setimo" w:cs="Setimo"/>
                  <w:sz w:val="20"/>
                  <w:szCs w:val="20"/>
                </w:rPr>
                <w:t>https://mermaidsuk.org.uk/</w:t>
              </w:r>
            </w:hyperlink>
          </w:p>
          <w:p w14:paraId="768C4C01" w14:textId="77777777" w:rsidR="00AF3381" w:rsidRPr="00A04C93" w:rsidRDefault="00AF3381" w:rsidP="00E742B2">
            <w:pPr>
              <w:rPr>
                <w:rFonts w:ascii="Setimo" w:hAnsi="Setimo" w:cs="Setimo"/>
                <w:color w:val="auto"/>
                <w:sz w:val="20"/>
                <w:szCs w:val="20"/>
              </w:rPr>
            </w:pPr>
          </w:p>
          <w:p w14:paraId="7F4CAF3B" w14:textId="77777777" w:rsidR="00AF3381" w:rsidRPr="00A04C93" w:rsidRDefault="00AF3381" w:rsidP="00E742B2">
            <w:pPr>
              <w:rPr>
                <w:rFonts w:ascii="Setimo" w:hAnsi="Setimo" w:cs="Setimo"/>
                <w:b/>
                <w:color w:val="auto"/>
                <w:sz w:val="20"/>
                <w:szCs w:val="20"/>
              </w:rPr>
            </w:pPr>
            <w:r w:rsidRPr="00A04C93">
              <w:rPr>
                <w:rFonts w:ascii="Setimo" w:hAnsi="Setimo" w:cs="Setimo"/>
                <w:b/>
                <w:color w:val="auto"/>
                <w:sz w:val="20"/>
                <w:szCs w:val="20"/>
              </w:rPr>
              <w:t xml:space="preserve">Information about periods </w:t>
            </w:r>
          </w:p>
          <w:p w14:paraId="3BEB67CA" w14:textId="77777777" w:rsidR="00AF3381" w:rsidRPr="00A04C93" w:rsidRDefault="006553A9" w:rsidP="00E742B2">
            <w:pPr>
              <w:rPr>
                <w:rFonts w:ascii="Setimo" w:hAnsi="Setimo" w:cs="Setimo"/>
                <w:color w:val="auto"/>
                <w:sz w:val="20"/>
                <w:szCs w:val="20"/>
              </w:rPr>
            </w:pPr>
            <w:hyperlink r:id="rId17" w:history="1">
              <w:r w:rsidR="00AF3381" w:rsidRPr="00A04C93">
                <w:rPr>
                  <w:rStyle w:val="Hyperlink"/>
                  <w:rFonts w:ascii="Setimo" w:hAnsi="Setimo" w:cs="Setimo"/>
                  <w:sz w:val="20"/>
                  <w:szCs w:val="20"/>
                </w:rPr>
                <w:t>https://www.brook.org.uk/your-life/period-faqs/</w:t>
              </w:r>
            </w:hyperlink>
          </w:p>
          <w:p w14:paraId="50F985E0" w14:textId="77777777" w:rsidR="00AF3381" w:rsidRPr="00A04C93" w:rsidRDefault="006553A9" w:rsidP="00E742B2">
            <w:pPr>
              <w:rPr>
                <w:rFonts w:ascii="Setimo" w:hAnsi="Setimo" w:cs="Setimo"/>
                <w:b/>
                <w:color w:val="0093D1"/>
                <w:sz w:val="20"/>
                <w:szCs w:val="20"/>
              </w:rPr>
            </w:pPr>
            <w:hyperlink r:id="rId18" w:history="1">
              <w:r w:rsidR="00AF3381" w:rsidRPr="00A04C93">
                <w:rPr>
                  <w:rStyle w:val="Hyperlink"/>
                  <w:rFonts w:ascii="Setimo" w:hAnsi="Setimo" w:cs="Setimo"/>
                  <w:sz w:val="20"/>
                  <w:szCs w:val="20"/>
                </w:rPr>
                <w:t>https://www.nhs.uk/conditions/irregular-periods/</w:t>
              </w:r>
            </w:hyperlink>
            <w:r w:rsidR="00AF3381" w:rsidRPr="00A04C93">
              <w:rPr>
                <w:rFonts w:ascii="Setimo" w:hAnsi="Setimo" w:cs="Setimo"/>
                <w:color w:val="auto"/>
                <w:sz w:val="20"/>
                <w:szCs w:val="20"/>
              </w:rPr>
              <w:t xml:space="preserve"> </w:t>
            </w:r>
          </w:p>
        </w:tc>
      </w:tr>
    </w:tbl>
    <w:p w14:paraId="66612AF8" w14:textId="77777777" w:rsidR="00AF3381" w:rsidRPr="00A04C93" w:rsidRDefault="00AF3381" w:rsidP="00AF3381">
      <w:pPr>
        <w:rPr>
          <w:rFonts w:ascii="Setimo" w:hAnsi="Setimo" w:cs="Setimo"/>
          <w:b/>
          <w:sz w:val="24"/>
          <w:szCs w:val="24"/>
        </w:rPr>
      </w:pPr>
    </w:p>
    <w:p w14:paraId="3F605F20" w14:textId="77777777" w:rsidR="00623658" w:rsidRPr="00A04C93" w:rsidRDefault="00623658">
      <w:pPr>
        <w:pStyle w:val="BodyText"/>
        <w:rPr>
          <w:rFonts w:ascii="Setimo" w:hAnsi="Setimo" w:cs="Setimo"/>
          <w:sz w:val="20"/>
        </w:rPr>
      </w:pPr>
    </w:p>
    <w:p w14:paraId="6F2E17FA" w14:textId="77777777" w:rsidR="00623658" w:rsidRPr="00A04C93" w:rsidRDefault="008B2BF6">
      <w:pPr>
        <w:pStyle w:val="BodyText"/>
        <w:spacing w:before="6"/>
        <w:rPr>
          <w:rFonts w:ascii="Setimo" w:hAnsi="Setimo" w:cs="Setimo"/>
        </w:rPr>
      </w:pPr>
      <w:r w:rsidRPr="00A04C93">
        <w:rPr>
          <w:rFonts w:ascii="Setimo" w:hAnsi="Setimo" w:cs="Setimo"/>
          <w:noProof/>
          <w:lang w:eastAsia="en-GB"/>
        </w:rPr>
        <mc:AlternateContent>
          <mc:Choice Requires="wps">
            <w:drawing>
              <wp:anchor distT="0" distB="0" distL="0" distR="0" simplePos="0" relativeHeight="251658240" behindDoc="1" locked="0" layoutInCell="1" allowOverlap="1" wp14:anchorId="5A2B52CA" wp14:editId="4B13E5DA">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0D0CFC68">
                <v:path arrowok="t" o:connecttype="custom" o:connectlocs="0,0;6120130,0" o:connectangles="0,0"/>
                <w10:wrap type="topAndBottom" anchorx="page"/>
              </v:shape>
            </w:pict>
          </mc:Fallback>
        </mc:AlternateContent>
      </w:r>
    </w:p>
    <w:p w14:paraId="565ACB5A" w14:textId="358EE793" w:rsidR="00623658" w:rsidRPr="00A04C93" w:rsidRDefault="00623658">
      <w:pPr>
        <w:tabs>
          <w:tab w:val="left" w:pos="9047"/>
        </w:tabs>
        <w:spacing w:before="113"/>
        <w:ind w:left="113"/>
        <w:rPr>
          <w:rFonts w:ascii="Setimo" w:hAnsi="Setimo" w:cs="Setimo"/>
          <w:sz w:val="20"/>
        </w:rPr>
      </w:pPr>
    </w:p>
    <w:sectPr w:rsidR="00623658" w:rsidRPr="00A04C93">
      <w:headerReference w:type="even" r:id="rId19"/>
      <w:headerReference w:type="default" r:id="rId20"/>
      <w:footerReference w:type="even" r:id="rId21"/>
      <w:footerReference w:type="default" r:id="rId22"/>
      <w:headerReference w:type="first" r:id="rId23"/>
      <w:footerReference w:type="first" r:id="rId24"/>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375D2" w14:textId="77777777" w:rsidR="009B2391" w:rsidRDefault="009B2391" w:rsidP="00A04C93">
      <w:r>
        <w:separator/>
      </w:r>
    </w:p>
  </w:endnote>
  <w:endnote w:type="continuationSeparator" w:id="0">
    <w:p w14:paraId="1523AF1E" w14:textId="77777777" w:rsidR="009B2391" w:rsidRDefault="009B2391" w:rsidP="00A04C93">
      <w:r>
        <w:continuationSeparator/>
      </w:r>
    </w:p>
  </w:endnote>
  <w:endnote w:type="continuationNotice" w:id="1">
    <w:p w14:paraId="0A49DC64" w14:textId="77777777" w:rsidR="003C6DEA" w:rsidRDefault="003C6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700">
    <w:altName w:val="Calibri"/>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lternate Gothic Pro No 1">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86BD6" w14:textId="77777777" w:rsidR="006553A9" w:rsidRDefault="006553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E2603" w14:textId="6D2CC9DA" w:rsidR="00A04C93" w:rsidRDefault="006553A9">
    <w:pPr>
      <w:pStyle w:val="Footer"/>
    </w:pPr>
    <w:r>
      <w:rPr>
        <w:noProof/>
        <w:lang w:eastAsia="en-GB"/>
      </w:rPr>
      <w:drawing>
        <wp:anchor distT="0" distB="0" distL="114300" distR="114300" simplePos="0" relativeHeight="251659270" behindDoc="1" locked="0" layoutInCell="1" allowOverlap="1" wp14:anchorId="0667B806" wp14:editId="78ECD938">
          <wp:simplePos x="0" y="0"/>
          <wp:positionH relativeFrom="column">
            <wp:posOffset>5619750</wp:posOffset>
          </wp:positionH>
          <wp:positionV relativeFrom="paragraph">
            <wp:posOffset>50165</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0B4365" w:rsidRPr="000B4365">
      <w:rPr>
        <w:noProof/>
        <w:lang w:eastAsia="en-GB"/>
      </w:rPr>
      <mc:AlternateContent>
        <mc:Choice Requires="wpg">
          <w:drawing>
            <wp:anchor distT="0" distB="0" distL="114300" distR="114300" simplePos="0" relativeHeight="251658245" behindDoc="1" locked="0" layoutInCell="1" allowOverlap="1" wp14:anchorId="25A6CF6C" wp14:editId="2B1EAE73">
              <wp:simplePos x="0" y="0"/>
              <wp:positionH relativeFrom="margin">
                <wp:posOffset>3663950</wp:posOffset>
              </wp:positionH>
              <wp:positionV relativeFrom="paragraph">
                <wp:posOffset>107315</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88.5pt;margin-top:8.45pt;width:51pt;height:29.2pt;z-index:-251650048;mso-position-horizontal-relative:margin" coordsize="2083,1194" coordorigin="6692,-254" o:spid="_x0000_s1026" w14:anchorId="0681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0B4365" w:rsidRPr="000B4365">
      <w:rPr>
        <w:noProof/>
        <w:lang w:eastAsia="en-GB"/>
      </w:rPr>
      <w:drawing>
        <wp:anchor distT="0" distB="0" distL="114300" distR="114300" simplePos="0" relativeHeight="251658246" behindDoc="0" locked="0" layoutInCell="1" allowOverlap="1" wp14:anchorId="69703115" wp14:editId="20FA3E80">
          <wp:simplePos x="0" y="0"/>
          <wp:positionH relativeFrom="column">
            <wp:posOffset>4826000</wp:posOffset>
          </wp:positionH>
          <wp:positionV relativeFrom="paragraph">
            <wp:posOffset>120015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A04C93" w:rsidRPr="00A04C93">
      <w:rPr>
        <w:noProof/>
        <w:lang w:eastAsia="en-GB"/>
      </w:rPr>
      <w:drawing>
        <wp:anchor distT="0" distB="0" distL="114300" distR="114300" simplePos="0" relativeHeight="251658241" behindDoc="1" locked="0" layoutInCell="1" allowOverlap="1" wp14:anchorId="7E0937CE" wp14:editId="48F2E2FB">
          <wp:simplePos x="0" y="0"/>
          <wp:positionH relativeFrom="column">
            <wp:posOffset>5435600</wp:posOffset>
          </wp:positionH>
          <wp:positionV relativeFrom="paragraph">
            <wp:posOffset>65405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A04C93" w:rsidRPr="00A04C93">
      <w:rPr>
        <w:noProof/>
        <w:lang w:eastAsia="en-GB"/>
      </w:rPr>
      <mc:AlternateContent>
        <mc:Choice Requires="wpg">
          <w:drawing>
            <wp:anchor distT="0" distB="0" distL="114300" distR="114300" simplePos="0" relativeHeight="251658240" behindDoc="1" locked="0" layoutInCell="1" allowOverlap="1" wp14:anchorId="2B81F17D" wp14:editId="15DFD45E">
              <wp:simplePos x="0" y="0"/>
              <wp:positionH relativeFrom="margin">
                <wp:posOffset>3492500</wp:posOffset>
              </wp:positionH>
              <wp:positionV relativeFrom="paragraph">
                <wp:posOffset>53975</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75pt;margin-top:4.25pt;width:51pt;height:29.25pt;z-index:-251657216;mso-position-horizontal-relative:margin" coordsize="2083,1194" coordorigin="6692,-254" o:spid="_x0000_s1026" w14:anchorId="53BA3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AA9F1" w14:textId="77777777" w:rsidR="006553A9" w:rsidRDefault="006553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DE00B" w14:textId="77777777" w:rsidR="009B2391" w:rsidRDefault="009B2391" w:rsidP="00A04C93">
      <w:r>
        <w:separator/>
      </w:r>
    </w:p>
  </w:footnote>
  <w:footnote w:type="continuationSeparator" w:id="0">
    <w:p w14:paraId="3CEA8C59" w14:textId="77777777" w:rsidR="009B2391" w:rsidRDefault="009B2391" w:rsidP="00A04C93">
      <w:r>
        <w:continuationSeparator/>
      </w:r>
    </w:p>
  </w:footnote>
  <w:footnote w:type="continuationNotice" w:id="1">
    <w:p w14:paraId="4D4614EF" w14:textId="77777777" w:rsidR="003C6DEA" w:rsidRDefault="003C6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A795" w14:textId="2F83DE4E" w:rsidR="000B4365" w:rsidRDefault="006553A9">
    <w:pPr>
      <w:pStyle w:val="Header"/>
    </w:pPr>
    <w:r>
      <w:rPr>
        <w:noProof/>
        <w:lang w:eastAsia="en-GB"/>
      </w:rPr>
      <w:pict w14:anchorId="70F43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5"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6D531" w14:textId="631CBDB1" w:rsidR="000B4365" w:rsidRDefault="006553A9">
    <w:pPr>
      <w:pStyle w:val="Header"/>
    </w:pPr>
    <w:r>
      <w:rPr>
        <w:noProof/>
        <w:lang w:eastAsia="en-GB"/>
      </w:rPr>
      <w:pict w14:anchorId="60A60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6"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C12A0" w14:textId="45617DE5" w:rsidR="000B4365" w:rsidRDefault="006553A9">
    <w:pPr>
      <w:pStyle w:val="Header"/>
    </w:pPr>
    <w:r>
      <w:rPr>
        <w:noProof/>
        <w:lang w:eastAsia="en-GB"/>
      </w:rPr>
      <w:pict w14:anchorId="48278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674984"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644EA"/>
    <w:multiLevelType w:val="hybridMultilevel"/>
    <w:tmpl w:val="10FA8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381527"/>
    <w:multiLevelType w:val="hybridMultilevel"/>
    <w:tmpl w:val="4B7C4B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2C13D3"/>
    <w:multiLevelType w:val="hybridMultilevel"/>
    <w:tmpl w:val="53148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BE0618"/>
    <w:multiLevelType w:val="hybridMultilevel"/>
    <w:tmpl w:val="E004A75C"/>
    <w:lvl w:ilvl="0" w:tplc="20A6F520">
      <w:start w:val="2"/>
      <w:numFmt w:val="decimal"/>
      <w:lvlText w:val="%1."/>
      <w:lvlJc w:val="left"/>
      <w:pPr>
        <w:ind w:left="502" w:hanging="389"/>
        <w:jc w:val="left"/>
      </w:pPr>
      <w:rPr>
        <w:rFonts w:ascii="Museo Sans 700" w:eastAsia="Museo Sans 700" w:hAnsi="Museo Sans 700" w:cs="Museo Sans 700" w:hint="default"/>
        <w:b/>
        <w:bCs/>
        <w:i w:val="0"/>
        <w:iCs w:val="0"/>
        <w:color w:val="653291"/>
        <w:w w:val="100"/>
        <w:sz w:val="36"/>
        <w:szCs w:val="36"/>
        <w:lang w:val="en-GB" w:eastAsia="en-US" w:bidi="ar-SA"/>
      </w:rPr>
    </w:lvl>
    <w:lvl w:ilvl="1" w:tplc="818408B8">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E368CBD0">
      <w:numFmt w:val="bullet"/>
      <w:lvlText w:val="•"/>
      <w:lvlJc w:val="left"/>
      <w:pPr>
        <w:ind w:left="1700" w:hanging="341"/>
      </w:pPr>
      <w:rPr>
        <w:rFonts w:hint="default"/>
        <w:lang w:val="en-GB" w:eastAsia="en-US" w:bidi="ar-SA"/>
      </w:rPr>
    </w:lvl>
    <w:lvl w:ilvl="3" w:tplc="A35EB556">
      <w:numFmt w:val="bullet"/>
      <w:lvlText w:val="•"/>
      <w:lvlJc w:val="left"/>
      <w:pPr>
        <w:ind w:left="2721" w:hanging="341"/>
      </w:pPr>
      <w:rPr>
        <w:rFonts w:hint="default"/>
        <w:lang w:val="en-GB" w:eastAsia="en-US" w:bidi="ar-SA"/>
      </w:rPr>
    </w:lvl>
    <w:lvl w:ilvl="4" w:tplc="53E4DFF6">
      <w:numFmt w:val="bullet"/>
      <w:lvlText w:val="•"/>
      <w:lvlJc w:val="left"/>
      <w:pPr>
        <w:ind w:left="3741" w:hanging="341"/>
      </w:pPr>
      <w:rPr>
        <w:rFonts w:hint="default"/>
        <w:lang w:val="en-GB" w:eastAsia="en-US" w:bidi="ar-SA"/>
      </w:rPr>
    </w:lvl>
    <w:lvl w:ilvl="5" w:tplc="7DD4BC24">
      <w:numFmt w:val="bullet"/>
      <w:lvlText w:val="•"/>
      <w:lvlJc w:val="left"/>
      <w:pPr>
        <w:ind w:left="4762" w:hanging="341"/>
      </w:pPr>
      <w:rPr>
        <w:rFonts w:hint="default"/>
        <w:lang w:val="en-GB" w:eastAsia="en-US" w:bidi="ar-SA"/>
      </w:rPr>
    </w:lvl>
    <w:lvl w:ilvl="6" w:tplc="4462D178">
      <w:numFmt w:val="bullet"/>
      <w:lvlText w:val="•"/>
      <w:lvlJc w:val="left"/>
      <w:pPr>
        <w:ind w:left="5783" w:hanging="341"/>
      </w:pPr>
      <w:rPr>
        <w:rFonts w:hint="default"/>
        <w:lang w:val="en-GB" w:eastAsia="en-US" w:bidi="ar-SA"/>
      </w:rPr>
    </w:lvl>
    <w:lvl w:ilvl="7" w:tplc="609CAE6C">
      <w:numFmt w:val="bullet"/>
      <w:lvlText w:val="•"/>
      <w:lvlJc w:val="left"/>
      <w:pPr>
        <w:ind w:left="6803" w:hanging="341"/>
      </w:pPr>
      <w:rPr>
        <w:rFonts w:hint="default"/>
        <w:lang w:val="en-GB" w:eastAsia="en-US" w:bidi="ar-SA"/>
      </w:rPr>
    </w:lvl>
    <w:lvl w:ilvl="8" w:tplc="0F72D0A2">
      <w:numFmt w:val="bullet"/>
      <w:lvlText w:val="•"/>
      <w:lvlJc w:val="left"/>
      <w:pPr>
        <w:ind w:left="7824" w:hanging="341"/>
      </w:pPr>
      <w:rPr>
        <w:rFonts w:hint="default"/>
        <w:lang w:val="en-GB" w:eastAsia="en-US" w:bidi="ar-SA"/>
      </w:rPr>
    </w:lvl>
  </w:abstractNum>
  <w:abstractNum w:abstractNumId="6"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FA0317"/>
    <w:multiLevelType w:val="hybridMultilevel"/>
    <w:tmpl w:val="51FCB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906BA"/>
    <w:multiLevelType w:val="hybridMultilevel"/>
    <w:tmpl w:val="98F69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129401D"/>
    <w:multiLevelType w:val="hybridMultilevel"/>
    <w:tmpl w:val="BEC8A05A"/>
    <w:lvl w:ilvl="0" w:tplc="0CCA1C96">
      <w:start w:val="1"/>
      <w:numFmt w:val="decimal"/>
      <w:lvlText w:val="%1."/>
      <w:lvlJc w:val="left"/>
      <w:pPr>
        <w:ind w:left="794" w:hanging="567"/>
        <w:jc w:val="left"/>
      </w:pPr>
      <w:rPr>
        <w:rFonts w:ascii="Museo Sans 700" w:eastAsia="Museo Sans 700" w:hAnsi="Museo Sans 700" w:cs="Museo Sans 700" w:hint="default"/>
        <w:b/>
        <w:bCs/>
        <w:i w:val="0"/>
        <w:iCs w:val="0"/>
        <w:color w:val="653291"/>
        <w:w w:val="100"/>
        <w:sz w:val="26"/>
        <w:szCs w:val="26"/>
        <w:lang w:val="en-GB" w:eastAsia="en-US" w:bidi="ar-SA"/>
      </w:rPr>
    </w:lvl>
    <w:lvl w:ilvl="1" w:tplc="0C2A1FA6">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9F4CCD80">
      <w:numFmt w:val="bullet"/>
      <w:lvlText w:val="•"/>
      <w:lvlJc w:val="left"/>
      <w:pPr>
        <w:ind w:left="2109" w:hanging="341"/>
      </w:pPr>
      <w:rPr>
        <w:rFonts w:hint="default"/>
        <w:lang w:val="en-GB" w:eastAsia="en-US" w:bidi="ar-SA"/>
      </w:rPr>
    </w:lvl>
    <w:lvl w:ilvl="3" w:tplc="4C90C058">
      <w:numFmt w:val="bullet"/>
      <w:lvlText w:val="•"/>
      <w:lvlJc w:val="left"/>
      <w:pPr>
        <w:ind w:left="3079" w:hanging="341"/>
      </w:pPr>
      <w:rPr>
        <w:rFonts w:hint="default"/>
        <w:lang w:val="en-GB" w:eastAsia="en-US" w:bidi="ar-SA"/>
      </w:rPr>
    </w:lvl>
    <w:lvl w:ilvl="4" w:tplc="7E8C2BEC">
      <w:numFmt w:val="bullet"/>
      <w:lvlText w:val="•"/>
      <w:lvlJc w:val="left"/>
      <w:pPr>
        <w:ind w:left="4048" w:hanging="341"/>
      </w:pPr>
      <w:rPr>
        <w:rFonts w:hint="default"/>
        <w:lang w:val="en-GB" w:eastAsia="en-US" w:bidi="ar-SA"/>
      </w:rPr>
    </w:lvl>
    <w:lvl w:ilvl="5" w:tplc="8B04904A">
      <w:numFmt w:val="bullet"/>
      <w:lvlText w:val="•"/>
      <w:lvlJc w:val="left"/>
      <w:pPr>
        <w:ind w:left="5018" w:hanging="341"/>
      </w:pPr>
      <w:rPr>
        <w:rFonts w:hint="default"/>
        <w:lang w:val="en-GB" w:eastAsia="en-US" w:bidi="ar-SA"/>
      </w:rPr>
    </w:lvl>
    <w:lvl w:ilvl="6" w:tplc="F908526E">
      <w:numFmt w:val="bullet"/>
      <w:lvlText w:val="•"/>
      <w:lvlJc w:val="left"/>
      <w:pPr>
        <w:ind w:left="5987" w:hanging="341"/>
      </w:pPr>
      <w:rPr>
        <w:rFonts w:hint="default"/>
        <w:lang w:val="en-GB" w:eastAsia="en-US" w:bidi="ar-SA"/>
      </w:rPr>
    </w:lvl>
    <w:lvl w:ilvl="7" w:tplc="9DF8CE50">
      <w:numFmt w:val="bullet"/>
      <w:lvlText w:val="•"/>
      <w:lvlJc w:val="left"/>
      <w:pPr>
        <w:ind w:left="6957" w:hanging="341"/>
      </w:pPr>
      <w:rPr>
        <w:rFonts w:hint="default"/>
        <w:lang w:val="en-GB" w:eastAsia="en-US" w:bidi="ar-SA"/>
      </w:rPr>
    </w:lvl>
    <w:lvl w:ilvl="8" w:tplc="6A7812F0">
      <w:numFmt w:val="bullet"/>
      <w:lvlText w:val="•"/>
      <w:lvlJc w:val="left"/>
      <w:pPr>
        <w:ind w:left="7926" w:hanging="341"/>
      </w:pPr>
      <w:rPr>
        <w:rFonts w:hint="default"/>
        <w:lang w:val="en-GB" w:eastAsia="en-US" w:bidi="ar-SA"/>
      </w:rPr>
    </w:lvl>
  </w:abstractNum>
  <w:abstractNum w:abstractNumId="13"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372313"/>
    <w:multiLevelType w:val="hybridMultilevel"/>
    <w:tmpl w:val="A9D6F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659E7"/>
    <w:multiLevelType w:val="hybridMultilevel"/>
    <w:tmpl w:val="5D002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700B84"/>
    <w:multiLevelType w:val="hybridMultilevel"/>
    <w:tmpl w:val="0C3E2886"/>
    <w:lvl w:ilvl="0" w:tplc="EDD6DA68">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71729DA4">
      <w:numFmt w:val="bullet"/>
      <w:lvlText w:val="•"/>
      <w:lvlJc w:val="left"/>
      <w:pPr>
        <w:ind w:left="1225" w:hanging="341"/>
      </w:pPr>
      <w:rPr>
        <w:rFonts w:hint="default"/>
        <w:lang w:val="en-GB" w:eastAsia="en-US" w:bidi="ar-SA"/>
      </w:rPr>
    </w:lvl>
    <w:lvl w:ilvl="2" w:tplc="036CC220">
      <w:numFmt w:val="bullet"/>
      <w:lvlText w:val="•"/>
      <w:lvlJc w:val="left"/>
      <w:pPr>
        <w:ind w:left="1891" w:hanging="341"/>
      </w:pPr>
      <w:rPr>
        <w:rFonts w:hint="default"/>
        <w:lang w:val="en-GB" w:eastAsia="en-US" w:bidi="ar-SA"/>
      </w:rPr>
    </w:lvl>
    <w:lvl w:ilvl="3" w:tplc="D67CD63E">
      <w:numFmt w:val="bullet"/>
      <w:lvlText w:val="•"/>
      <w:lvlJc w:val="left"/>
      <w:pPr>
        <w:ind w:left="2557" w:hanging="341"/>
      </w:pPr>
      <w:rPr>
        <w:rFonts w:hint="default"/>
        <w:lang w:val="en-GB" w:eastAsia="en-US" w:bidi="ar-SA"/>
      </w:rPr>
    </w:lvl>
    <w:lvl w:ilvl="4" w:tplc="AE4E7128">
      <w:numFmt w:val="bullet"/>
      <w:lvlText w:val="•"/>
      <w:lvlJc w:val="left"/>
      <w:pPr>
        <w:ind w:left="3222" w:hanging="341"/>
      </w:pPr>
      <w:rPr>
        <w:rFonts w:hint="default"/>
        <w:lang w:val="en-GB" w:eastAsia="en-US" w:bidi="ar-SA"/>
      </w:rPr>
    </w:lvl>
    <w:lvl w:ilvl="5" w:tplc="6FFCB646">
      <w:numFmt w:val="bullet"/>
      <w:lvlText w:val="•"/>
      <w:lvlJc w:val="left"/>
      <w:pPr>
        <w:ind w:left="3888" w:hanging="341"/>
      </w:pPr>
      <w:rPr>
        <w:rFonts w:hint="default"/>
        <w:lang w:val="en-GB" w:eastAsia="en-US" w:bidi="ar-SA"/>
      </w:rPr>
    </w:lvl>
    <w:lvl w:ilvl="6" w:tplc="20AA7FE2">
      <w:numFmt w:val="bullet"/>
      <w:lvlText w:val="•"/>
      <w:lvlJc w:val="left"/>
      <w:pPr>
        <w:ind w:left="4554" w:hanging="341"/>
      </w:pPr>
      <w:rPr>
        <w:rFonts w:hint="default"/>
        <w:lang w:val="en-GB" w:eastAsia="en-US" w:bidi="ar-SA"/>
      </w:rPr>
    </w:lvl>
    <w:lvl w:ilvl="7" w:tplc="74A663A0">
      <w:numFmt w:val="bullet"/>
      <w:lvlText w:val="•"/>
      <w:lvlJc w:val="left"/>
      <w:pPr>
        <w:ind w:left="5219" w:hanging="341"/>
      </w:pPr>
      <w:rPr>
        <w:rFonts w:hint="default"/>
        <w:lang w:val="en-GB" w:eastAsia="en-US" w:bidi="ar-SA"/>
      </w:rPr>
    </w:lvl>
    <w:lvl w:ilvl="8" w:tplc="8F5C25D8">
      <w:numFmt w:val="bullet"/>
      <w:lvlText w:val="•"/>
      <w:lvlJc w:val="left"/>
      <w:pPr>
        <w:ind w:left="5885" w:hanging="341"/>
      </w:pPr>
      <w:rPr>
        <w:rFonts w:hint="default"/>
        <w:lang w:val="en-GB" w:eastAsia="en-US" w:bidi="ar-SA"/>
      </w:rPr>
    </w:lvl>
  </w:abstractNum>
  <w:num w:numId="1">
    <w:abstractNumId w:val="12"/>
  </w:num>
  <w:num w:numId="2">
    <w:abstractNumId w:val="17"/>
  </w:num>
  <w:num w:numId="3">
    <w:abstractNumId w:val="5"/>
  </w:num>
  <w:num w:numId="4">
    <w:abstractNumId w:val="14"/>
  </w:num>
  <w:num w:numId="5">
    <w:abstractNumId w:val="1"/>
  </w:num>
  <w:num w:numId="6">
    <w:abstractNumId w:val="3"/>
  </w:num>
  <w:num w:numId="7">
    <w:abstractNumId w:val="10"/>
  </w:num>
  <w:num w:numId="8">
    <w:abstractNumId w:val="7"/>
  </w:num>
  <w:num w:numId="9">
    <w:abstractNumId w:val="2"/>
  </w:num>
  <w:num w:numId="10">
    <w:abstractNumId w:val="16"/>
  </w:num>
  <w:num w:numId="11">
    <w:abstractNumId w:val="8"/>
  </w:num>
  <w:num w:numId="12">
    <w:abstractNumId w:val="6"/>
  </w:num>
  <w:num w:numId="13">
    <w:abstractNumId w:val="13"/>
  </w:num>
  <w:num w:numId="14">
    <w:abstractNumId w:val="4"/>
  </w:num>
  <w:num w:numId="15">
    <w:abstractNumId w:val="11"/>
  </w:num>
  <w:num w:numId="16">
    <w:abstractNumId w:val="0"/>
  </w:num>
  <w:num w:numId="17">
    <w:abstractNumId w:val="9"/>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658"/>
    <w:rsid w:val="000A36C1"/>
    <w:rsid w:val="000B4365"/>
    <w:rsid w:val="000B57F6"/>
    <w:rsid w:val="00107B04"/>
    <w:rsid w:val="00190701"/>
    <w:rsid w:val="001F6E8D"/>
    <w:rsid w:val="00200007"/>
    <w:rsid w:val="003C6DEA"/>
    <w:rsid w:val="003D2ABF"/>
    <w:rsid w:val="003E5EEF"/>
    <w:rsid w:val="00535984"/>
    <w:rsid w:val="00623658"/>
    <w:rsid w:val="006553A9"/>
    <w:rsid w:val="00786F51"/>
    <w:rsid w:val="008246E6"/>
    <w:rsid w:val="00825564"/>
    <w:rsid w:val="0089064E"/>
    <w:rsid w:val="008A63FA"/>
    <w:rsid w:val="008B270B"/>
    <w:rsid w:val="008B2BF6"/>
    <w:rsid w:val="009B1F05"/>
    <w:rsid w:val="009B2391"/>
    <w:rsid w:val="00A038D1"/>
    <w:rsid w:val="00A04C93"/>
    <w:rsid w:val="00A90A14"/>
    <w:rsid w:val="00A93AAD"/>
    <w:rsid w:val="00AE551E"/>
    <w:rsid w:val="00AF3381"/>
    <w:rsid w:val="00C028CD"/>
    <w:rsid w:val="00C62463"/>
    <w:rsid w:val="00CA1617"/>
    <w:rsid w:val="00CB6967"/>
    <w:rsid w:val="00CF0D8E"/>
    <w:rsid w:val="00D16B42"/>
    <w:rsid w:val="00D24A34"/>
    <w:rsid w:val="00D34E31"/>
    <w:rsid w:val="00D47CE0"/>
    <w:rsid w:val="00D575EC"/>
    <w:rsid w:val="00E24C18"/>
    <w:rsid w:val="00EE64E3"/>
    <w:rsid w:val="00F11E88"/>
    <w:rsid w:val="00F14325"/>
    <w:rsid w:val="00FD1FC1"/>
    <w:rsid w:val="0A31A91D"/>
    <w:rsid w:val="0BA9CB28"/>
    <w:rsid w:val="0BAA3987"/>
    <w:rsid w:val="0CB9C0B3"/>
    <w:rsid w:val="104F1300"/>
    <w:rsid w:val="146F5DFA"/>
    <w:rsid w:val="17C80AD8"/>
    <w:rsid w:val="1B5B79D9"/>
    <w:rsid w:val="1FF5D8A0"/>
    <w:rsid w:val="2641DA2D"/>
    <w:rsid w:val="27E7C228"/>
    <w:rsid w:val="2BDB4968"/>
    <w:rsid w:val="2ECE4F5C"/>
    <w:rsid w:val="2EF22427"/>
    <w:rsid w:val="2FA3DDE5"/>
    <w:rsid w:val="3CCEBEA2"/>
    <w:rsid w:val="42085D48"/>
    <w:rsid w:val="43254628"/>
    <w:rsid w:val="44CB2E23"/>
    <w:rsid w:val="47EAC18A"/>
    <w:rsid w:val="4CBD4A7C"/>
    <w:rsid w:val="56AF48E6"/>
    <w:rsid w:val="5B06A956"/>
    <w:rsid w:val="5B0B054E"/>
    <w:rsid w:val="5B8AFC2B"/>
    <w:rsid w:val="5BFE001A"/>
    <w:rsid w:val="61A48284"/>
    <w:rsid w:val="61C7C27B"/>
    <w:rsid w:val="629A6F8B"/>
    <w:rsid w:val="660B5253"/>
    <w:rsid w:val="706292DB"/>
    <w:rsid w:val="70CC6949"/>
    <w:rsid w:val="736A9244"/>
    <w:rsid w:val="7527311D"/>
    <w:rsid w:val="770C4456"/>
    <w:rsid w:val="7F452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CC228C"/>
  <w15:docId w15:val="{828AB8A5-346C-B644-89D5-CEF4086C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AF3381"/>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3381"/>
    <w:rPr>
      <w:color w:val="0000FF"/>
      <w:u w:val="single"/>
    </w:rPr>
  </w:style>
  <w:style w:type="character" w:styleId="CommentReference">
    <w:name w:val="annotation reference"/>
    <w:basedOn w:val="DefaultParagraphFont"/>
    <w:uiPriority w:val="99"/>
    <w:semiHidden/>
    <w:unhideWhenUsed/>
    <w:rsid w:val="008B270B"/>
    <w:rPr>
      <w:sz w:val="16"/>
      <w:szCs w:val="16"/>
    </w:rPr>
  </w:style>
  <w:style w:type="paragraph" w:styleId="CommentText">
    <w:name w:val="annotation text"/>
    <w:basedOn w:val="Normal"/>
    <w:link w:val="CommentTextChar"/>
    <w:uiPriority w:val="99"/>
    <w:semiHidden/>
    <w:unhideWhenUsed/>
    <w:rsid w:val="008B270B"/>
    <w:rPr>
      <w:sz w:val="20"/>
      <w:szCs w:val="20"/>
    </w:rPr>
  </w:style>
  <w:style w:type="character" w:customStyle="1" w:styleId="CommentTextChar">
    <w:name w:val="Comment Text Char"/>
    <w:basedOn w:val="DefaultParagraphFont"/>
    <w:link w:val="CommentText"/>
    <w:uiPriority w:val="99"/>
    <w:semiHidden/>
    <w:rsid w:val="008B270B"/>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8B270B"/>
    <w:rPr>
      <w:b/>
      <w:bCs/>
    </w:rPr>
  </w:style>
  <w:style w:type="character" w:customStyle="1" w:styleId="CommentSubjectChar">
    <w:name w:val="Comment Subject Char"/>
    <w:basedOn w:val="CommentTextChar"/>
    <w:link w:val="CommentSubject"/>
    <w:uiPriority w:val="99"/>
    <w:semiHidden/>
    <w:rsid w:val="008B270B"/>
    <w:rPr>
      <w:rFonts w:ascii="Museo Sans 300" w:eastAsia="Museo Sans 300" w:hAnsi="Museo Sans 300" w:cs="Museo Sans 300"/>
      <w:b/>
      <w:bCs/>
      <w:sz w:val="20"/>
      <w:szCs w:val="20"/>
      <w:lang w:val="en-GB"/>
    </w:rPr>
  </w:style>
  <w:style w:type="paragraph" w:styleId="Revision">
    <w:name w:val="Revision"/>
    <w:hidden/>
    <w:uiPriority w:val="99"/>
    <w:semiHidden/>
    <w:rsid w:val="008B270B"/>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8B2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70B"/>
    <w:rPr>
      <w:rFonts w:ascii="Segoe UI" w:eastAsia="Museo Sans 300" w:hAnsi="Segoe UI" w:cs="Segoe UI"/>
      <w:sz w:val="18"/>
      <w:szCs w:val="18"/>
      <w:lang w:val="en-GB"/>
    </w:rPr>
  </w:style>
  <w:style w:type="paragraph" w:styleId="Header">
    <w:name w:val="header"/>
    <w:basedOn w:val="Normal"/>
    <w:link w:val="HeaderChar"/>
    <w:uiPriority w:val="99"/>
    <w:unhideWhenUsed/>
    <w:rsid w:val="00A04C93"/>
    <w:pPr>
      <w:tabs>
        <w:tab w:val="center" w:pos="4513"/>
        <w:tab w:val="right" w:pos="9026"/>
      </w:tabs>
    </w:pPr>
  </w:style>
  <w:style w:type="character" w:customStyle="1" w:styleId="HeaderChar">
    <w:name w:val="Header Char"/>
    <w:basedOn w:val="DefaultParagraphFont"/>
    <w:link w:val="Header"/>
    <w:uiPriority w:val="99"/>
    <w:rsid w:val="00A04C93"/>
    <w:rPr>
      <w:rFonts w:ascii="Museo Sans 300" w:eastAsia="Museo Sans 300" w:hAnsi="Museo Sans 300" w:cs="Museo Sans 300"/>
      <w:lang w:val="en-GB"/>
    </w:rPr>
  </w:style>
  <w:style w:type="paragraph" w:styleId="Footer">
    <w:name w:val="footer"/>
    <w:basedOn w:val="Normal"/>
    <w:link w:val="FooterChar"/>
    <w:uiPriority w:val="99"/>
    <w:unhideWhenUsed/>
    <w:rsid w:val="00A04C93"/>
    <w:pPr>
      <w:tabs>
        <w:tab w:val="center" w:pos="4513"/>
        <w:tab w:val="right" w:pos="9026"/>
      </w:tabs>
    </w:pPr>
  </w:style>
  <w:style w:type="character" w:customStyle="1" w:styleId="FooterChar">
    <w:name w:val="Footer Char"/>
    <w:basedOn w:val="DefaultParagraphFont"/>
    <w:link w:val="Footer"/>
    <w:uiPriority w:val="99"/>
    <w:rsid w:val="00A04C93"/>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your-life/puberty/" TargetMode="External"/><Relationship Id="rId18" Type="http://schemas.openxmlformats.org/officeDocument/2006/relationships/hyperlink" Target="https://www.nhs.uk/conditions/irregular-period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kids.britannica.com/kids/article/cell/352933" TargetMode="External"/><Relationship Id="rId17" Type="http://schemas.openxmlformats.org/officeDocument/2006/relationships/hyperlink" Target="https://www.brook.org.uk/your-life/period-faq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rmaidsuk.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riodproducts@phs.co.uk"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childline.org.uk/info-advice/you-your-body/puberty/puberty-facts/"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AF2PM2CUNEDC-1520866263-371841</_dlc_DocId>
    <_dlc_DocIdUrl xmlns="7d66bd8a-2885-48d4-9eab-fb1100da1dd3">
      <Url>https://premierfoodsonline.sharepoint.com/sites/UK_Lil/_layouts/15/DocIdRedir.aspx?ID=AF2PM2CUNEDC-1520866263-371841</Url>
      <Description>AF2PM2CUNEDC-1520866263-371841</Description>
    </_dlc_DocIdUrl>
    <_Flow_SignoffStatus xmlns="3862ce5a-794c-4e49-8cb8-46cd7f931d40" xsi:nil="true"/>
  </documentManagement>
</p:properties>
</file>

<file path=customXml/itemProps1.xml><?xml version="1.0" encoding="utf-8"?>
<ds:datastoreItem xmlns:ds="http://schemas.openxmlformats.org/officeDocument/2006/customXml" ds:itemID="{BFDF42A4-5D9A-4C21-B60F-BED0BC5F6026}">
  <ds:schemaRefs>
    <ds:schemaRef ds:uri="http://schemas.microsoft.com/sharepoint/events"/>
  </ds:schemaRefs>
</ds:datastoreItem>
</file>

<file path=customXml/itemProps2.xml><?xml version="1.0" encoding="utf-8"?>
<ds:datastoreItem xmlns:ds="http://schemas.openxmlformats.org/officeDocument/2006/customXml" ds:itemID="{ABD458FF-F63A-41A2-BA77-AAEB3B041F82}">
  <ds:schemaRefs>
    <ds:schemaRef ds:uri="http://schemas.microsoft.com/sharepoint/v3/contenttype/forms"/>
  </ds:schemaRefs>
</ds:datastoreItem>
</file>

<file path=customXml/itemProps3.xml><?xml version="1.0" encoding="utf-8"?>
<ds:datastoreItem xmlns:ds="http://schemas.openxmlformats.org/officeDocument/2006/customXml" ds:itemID="{2C2985F5-CDA3-4868-8CDB-846B9134E2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8A3878-7299-4008-85FA-4449E4289F4C}">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Anson</cp:lastModifiedBy>
  <cp:revision>34</cp:revision>
  <dcterms:created xsi:type="dcterms:W3CDTF">2021-05-13T06:02:00Z</dcterms:created>
  <dcterms:modified xsi:type="dcterms:W3CDTF">2021-07-09T17:39:00Z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0x010100140FF314171425468ACE2B9C2C4F65AD</vt:lpwstr>
  </property>
  <property fmtid="{D5CDD505-2E9C-101B-9397-08002B2CF9AE}" pid="6" name="_dlc_DocIdItemGuid">
    <vt:lpwstr>c6ac2921-89d1-49f6-a247-6e34611a332d</vt:lpwstr>
  </property>
</Properties>
</file>